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DCB9D0" w14:textId="61F70B03" w:rsidR="00DA0B1D" w:rsidRPr="00A918D2" w:rsidRDefault="00C9675C" w:rsidP="00DA0B1D">
      <w:pPr>
        <w:snapToGrid w:val="0"/>
        <w:jc w:val="both"/>
        <w:rPr>
          <w:rFonts w:ascii="標楷體" w:eastAsia="標楷體" w:hAnsi="標楷體" w:cs="Times New Roman"/>
          <w:sz w:val="36"/>
          <w:szCs w:val="36"/>
        </w:rPr>
      </w:pPr>
      <w:r w:rsidRPr="00A918D2">
        <w:rPr>
          <w:rFonts w:ascii="標楷體" w:eastAsia="標楷體" w:hAnsi="標楷體" w:cs="Times New Roman" w:hint="eastAsia"/>
          <w:sz w:val="36"/>
          <w:szCs w:val="36"/>
        </w:rPr>
        <w:t>「</w:t>
      </w:r>
      <w:r w:rsidR="00DA0B1D" w:rsidRPr="00A918D2">
        <w:rPr>
          <w:rFonts w:ascii="標楷體" w:eastAsia="標楷體" w:hAnsi="標楷體" w:cs="Times New Roman"/>
          <w:sz w:val="36"/>
          <w:szCs w:val="36"/>
        </w:rPr>
        <w:t>財政部國有財產署所屬分署委託各級政府機關或公營事業機構利用國有非公用土地辦理平面式收費臨時停車場工作計畫</w:t>
      </w:r>
      <w:r w:rsidRPr="00A918D2">
        <w:rPr>
          <w:rFonts w:ascii="標楷體" w:eastAsia="標楷體" w:hAnsi="標楷體" w:cs="Times New Roman" w:hint="eastAsia"/>
          <w:sz w:val="36"/>
          <w:szCs w:val="36"/>
        </w:rPr>
        <w:t>」</w:t>
      </w:r>
      <w:bookmarkStart w:id="0" w:name="_Hlk165046627"/>
      <w:r w:rsidR="007D030D" w:rsidRPr="00A918D2">
        <w:rPr>
          <w:rFonts w:ascii="標楷體" w:eastAsia="標楷體" w:hAnsi="標楷體" w:cs="Times New Roman" w:hint="eastAsia"/>
          <w:sz w:val="36"/>
          <w:szCs w:val="36"/>
        </w:rPr>
        <w:t>第伍點、第陸點</w:t>
      </w:r>
      <w:bookmarkEnd w:id="0"/>
      <w:r w:rsidR="007D030D" w:rsidRPr="00A918D2">
        <w:rPr>
          <w:rFonts w:ascii="標楷體" w:eastAsia="標楷體" w:hAnsi="標楷體" w:cs="Times New Roman" w:hint="eastAsia"/>
          <w:sz w:val="36"/>
          <w:szCs w:val="36"/>
        </w:rPr>
        <w:t>、第拾壹點</w:t>
      </w:r>
      <w:r w:rsidRPr="00A918D2">
        <w:rPr>
          <w:rFonts w:ascii="標楷體" w:eastAsia="標楷體" w:hAnsi="標楷體" w:cs="Times New Roman" w:hint="eastAsia"/>
          <w:sz w:val="36"/>
          <w:szCs w:val="36"/>
        </w:rPr>
        <w:t>修正對照</w:t>
      </w:r>
      <w:r w:rsidR="00357CD5" w:rsidRPr="00A918D2">
        <w:rPr>
          <w:rFonts w:ascii="標楷體" w:eastAsia="標楷體" w:hAnsi="標楷體" w:cs="Times New Roman"/>
          <w:sz w:val="36"/>
          <w:szCs w:val="36"/>
        </w:rPr>
        <w:t>表</w:t>
      </w:r>
    </w:p>
    <w:tbl>
      <w:tblPr>
        <w:tblStyle w:val="a3"/>
        <w:tblW w:w="9067" w:type="dxa"/>
        <w:tblLayout w:type="fixed"/>
        <w:tblCellMar>
          <w:left w:w="28" w:type="dxa"/>
          <w:right w:w="28" w:type="dxa"/>
        </w:tblCellMar>
        <w:tblLook w:val="04A0" w:firstRow="1" w:lastRow="0" w:firstColumn="1" w:lastColumn="0" w:noHBand="0" w:noVBand="1"/>
      </w:tblPr>
      <w:tblGrid>
        <w:gridCol w:w="3022"/>
        <w:gridCol w:w="3022"/>
        <w:gridCol w:w="3023"/>
      </w:tblGrid>
      <w:tr w:rsidR="00A918D2" w:rsidRPr="00A918D2" w14:paraId="75DC0117" w14:textId="77777777" w:rsidTr="00683AD6">
        <w:trPr>
          <w:trHeight w:val="491"/>
        </w:trPr>
        <w:tc>
          <w:tcPr>
            <w:tcW w:w="3022" w:type="dxa"/>
            <w:shd w:val="clear" w:color="auto" w:fill="auto"/>
            <w:vAlign w:val="center"/>
          </w:tcPr>
          <w:p w14:paraId="7BD12DCF" w14:textId="5ACCAA61" w:rsidR="00C9675C" w:rsidRPr="00A918D2" w:rsidRDefault="00C9675C" w:rsidP="00C91956">
            <w:pPr>
              <w:tabs>
                <w:tab w:val="left" w:pos="4536"/>
                <w:tab w:val="left" w:pos="9072"/>
              </w:tabs>
              <w:snapToGrid w:val="0"/>
              <w:jc w:val="center"/>
              <w:rPr>
                <w:rFonts w:ascii="標楷體" w:eastAsia="標楷體" w:hAnsi="標楷體" w:cs="Times New Roman"/>
                <w:b/>
                <w:szCs w:val="24"/>
              </w:rPr>
            </w:pPr>
            <w:r w:rsidRPr="00A918D2">
              <w:rPr>
                <w:rFonts w:ascii="標楷體" w:eastAsia="標楷體" w:hAnsi="標楷體" w:cs="Times New Roman"/>
                <w:b/>
                <w:szCs w:val="24"/>
              </w:rPr>
              <w:t>修正規定</w:t>
            </w:r>
          </w:p>
        </w:tc>
        <w:tc>
          <w:tcPr>
            <w:tcW w:w="3022" w:type="dxa"/>
            <w:shd w:val="clear" w:color="auto" w:fill="auto"/>
            <w:vAlign w:val="center"/>
          </w:tcPr>
          <w:p w14:paraId="22D768D2" w14:textId="77777777" w:rsidR="00C9675C" w:rsidRPr="00A918D2" w:rsidRDefault="00C9675C" w:rsidP="00C91956">
            <w:pPr>
              <w:tabs>
                <w:tab w:val="left" w:pos="4536"/>
                <w:tab w:val="left" w:pos="9072"/>
              </w:tabs>
              <w:snapToGrid w:val="0"/>
              <w:jc w:val="center"/>
              <w:rPr>
                <w:rFonts w:ascii="標楷體" w:eastAsia="標楷體" w:hAnsi="標楷體" w:cs="Times New Roman"/>
                <w:b/>
                <w:szCs w:val="24"/>
              </w:rPr>
            </w:pPr>
            <w:r w:rsidRPr="00A918D2">
              <w:rPr>
                <w:rFonts w:ascii="標楷體" w:eastAsia="標楷體" w:hAnsi="標楷體" w:cs="Times New Roman"/>
                <w:b/>
                <w:szCs w:val="24"/>
              </w:rPr>
              <w:t>現行規定</w:t>
            </w:r>
          </w:p>
        </w:tc>
        <w:tc>
          <w:tcPr>
            <w:tcW w:w="3023" w:type="dxa"/>
            <w:shd w:val="clear" w:color="auto" w:fill="auto"/>
            <w:vAlign w:val="center"/>
          </w:tcPr>
          <w:p w14:paraId="0171627D" w14:textId="5A580FF8" w:rsidR="00C9675C" w:rsidRPr="00A918D2" w:rsidRDefault="00C9675C" w:rsidP="00627348">
            <w:pPr>
              <w:tabs>
                <w:tab w:val="left" w:pos="4536"/>
                <w:tab w:val="left" w:pos="9072"/>
              </w:tabs>
              <w:snapToGrid w:val="0"/>
              <w:jc w:val="center"/>
              <w:rPr>
                <w:rFonts w:ascii="標楷體" w:eastAsia="標楷體" w:hAnsi="標楷體" w:cs="Times New Roman"/>
                <w:b/>
                <w:szCs w:val="24"/>
              </w:rPr>
            </w:pPr>
            <w:r w:rsidRPr="00A918D2">
              <w:rPr>
                <w:rFonts w:ascii="標楷體" w:eastAsia="標楷體" w:hAnsi="標楷體" w:cs="Times New Roman"/>
                <w:b/>
                <w:szCs w:val="24"/>
              </w:rPr>
              <w:t>說明</w:t>
            </w:r>
          </w:p>
        </w:tc>
      </w:tr>
      <w:tr w:rsidR="00A918D2" w:rsidRPr="00A918D2" w14:paraId="3522246A" w14:textId="77777777" w:rsidTr="00683AD6">
        <w:tc>
          <w:tcPr>
            <w:tcW w:w="3022" w:type="dxa"/>
          </w:tcPr>
          <w:p w14:paraId="1422CB97" w14:textId="77777777" w:rsidR="00C9675C" w:rsidRPr="00A918D2" w:rsidRDefault="00C9675C" w:rsidP="00B73F61">
            <w:pPr>
              <w:pStyle w:val="a5"/>
              <w:snapToGrid w:val="0"/>
              <w:ind w:left="420" w:hangingChars="175" w:hanging="420"/>
              <w:jc w:val="both"/>
              <w:rPr>
                <w:rFonts w:ascii="標楷體" w:hAnsi="標楷體"/>
                <w:sz w:val="24"/>
              </w:rPr>
            </w:pPr>
            <w:r w:rsidRPr="00A918D2">
              <w:rPr>
                <w:rFonts w:ascii="標楷體" w:hAnsi="標楷體"/>
                <w:sz w:val="24"/>
              </w:rPr>
              <w:t>伍、土地使用現況及利用管制規定</w:t>
            </w:r>
          </w:p>
          <w:p w14:paraId="15E92504" w14:textId="77777777" w:rsidR="00C9675C" w:rsidRPr="00A918D2" w:rsidRDefault="00C9675C" w:rsidP="00B73F61">
            <w:pPr>
              <w:pStyle w:val="a5"/>
              <w:numPr>
                <w:ilvl w:val="1"/>
                <w:numId w:val="12"/>
              </w:numPr>
              <w:snapToGrid w:val="0"/>
              <w:ind w:left="480" w:hangingChars="200" w:hanging="480"/>
              <w:jc w:val="both"/>
              <w:rPr>
                <w:rFonts w:ascii="標楷體" w:hAnsi="標楷體"/>
                <w:sz w:val="24"/>
              </w:rPr>
            </w:pPr>
            <w:r w:rsidRPr="00A918D2">
              <w:rPr>
                <w:rFonts w:ascii="標楷體" w:hAnsi="標楷體"/>
                <w:sz w:val="24"/>
              </w:rPr>
              <w:t>土地使用現況：本計畫範圍內選定之停車場設置地點，以依停車場法規定得設置平面式臨時路外停車場之國有土地為原則。</w:t>
            </w:r>
          </w:p>
          <w:p w14:paraId="2C3DD708" w14:textId="77777777" w:rsidR="00C9675C" w:rsidRPr="00A918D2" w:rsidRDefault="00C9675C" w:rsidP="00B73F61">
            <w:pPr>
              <w:pStyle w:val="a5"/>
              <w:numPr>
                <w:ilvl w:val="1"/>
                <w:numId w:val="12"/>
              </w:numPr>
              <w:snapToGrid w:val="0"/>
              <w:ind w:left="480" w:hangingChars="200" w:hanging="480"/>
              <w:jc w:val="both"/>
              <w:rPr>
                <w:rFonts w:ascii="標楷體" w:hAnsi="標楷體"/>
                <w:sz w:val="24"/>
              </w:rPr>
            </w:pPr>
            <w:r w:rsidRPr="00A918D2">
              <w:rPr>
                <w:rFonts w:ascii="標楷體" w:hAnsi="標楷體"/>
                <w:sz w:val="24"/>
              </w:rPr>
              <w:t>利用管制規定：依停車場法第11 條、第 24 條、第 26 條</w:t>
            </w:r>
            <w:r w:rsidRPr="00A918D2">
              <w:rPr>
                <w:rFonts w:ascii="標楷體" w:hAnsi="標楷體"/>
                <w:sz w:val="24"/>
                <w:u w:val="single"/>
              </w:rPr>
              <w:t>、利用空地申請設置臨時路外停車場辦法</w:t>
            </w:r>
            <w:r w:rsidRPr="00A918D2">
              <w:rPr>
                <w:rFonts w:ascii="標楷體" w:hAnsi="標楷體"/>
                <w:sz w:val="24"/>
              </w:rPr>
              <w:t>及有關規定辦理。</w:t>
            </w:r>
          </w:p>
        </w:tc>
        <w:tc>
          <w:tcPr>
            <w:tcW w:w="3022" w:type="dxa"/>
          </w:tcPr>
          <w:p w14:paraId="5B6F19CF" w14:textId="77777777" w:rsidR="00C9675C" w:rsidRPr="00A918D2" w:rsidRDefault="00C9675C" w:rsidP="00B73F61">
            <w:pPr>
              <w:widowControl/>
              <w:snapToGrid w:val="0"/>
              <w:ind w:left="420" w:hangingChars="175" w:hanging="420"/>
              <w:jc w:val="both"/>
              <w:rPr>
                <w:rFonts w:ascii="標楷體" w:eastAsia="標楷體" w:hAnsi="標楷體" w:cs="Times New Roman"/>
                <w:kern w:val="0"/>
                <w:szCs w:val="24"/>
              </w:rPr>
            </w:pPr>
            <w:r w:rsidRPr="00A918D2">
              <w:rPr>
                <w:rFonts w:ascii="標楷體" w:eastAsia="標楷體" w:hAnsi="標楷體" w:cs="Times New Roman"/>
                <w:kern w:val="0"/>
                <w:szCs w:val="24"/>
              </w:rPr>
              <w:t>伍、土地使用現況及利用管制規定</w:t>
            </w:r>
          </w:p>
          <w:p w14:paraId="503DF41D" w14:textId="77777777" w:rsidR="00C9675C" w:rsidRPr="00A918D2" w:rsidRDefault="00C9675C" w:rsidP="00B73F61">
            <w:pPr>
              <w:pStyle w:val="a4"/>
              <w:widowControl/>
              <w:numPr>
                <w:ilvl w:val="0"/>
                <w:numId w:val="16"/>
              </w:numPr>
              <w:snapToGrid w:val="0"/>
              <w:spacing w:line="240" w:lineRule="auto"/>
              <w:ind w:leftChars="0" w:left="480" w:hangingChars="200" w:hanging="480"/>
              <w:rPr>
                <w:rFonts w:ascii="標楷體" w:eastAsia="標楷體" w:hAnsi="標楷體"/>
                <w:kern w:val="0"/>
                <w:szCs w:val="24"/>
              </w:rPr>
            </w:pPr>
            <w:r w:rsidRPr="00A918D2">
              <w:rPr>
                <w:rFonts w:ascii="標楷體" w:eastAsia="標楷體" w:hAnsi="標楷體"/>
                <w:kern w:val="0"/>
                <w:szCs w:val="24"/>
              </w:rPr>
              <w:t>土地使用現況：本計畫範圍內選定之停車場設置地點，以依停車場法規定得設置平面式臨時路外停車場之國有土地為原則。</w:t>
            </w:r>
          </w:p>
          <w:p w14:paraId="73CAD52C" w14:textId="77777777" w:rsidR="00C9675C" w:rsidRPr="00A918D2" w:rsidRDefault="00C9675C" w:rsidP="00B73F61">
            <w:pPr>
              <w:pStyle w:val="a4"/>
              <w:widowControl/>
              <w:numPr>
                <w:ilvl w:val="0"/>
                <w:numId w:val="16"/>
              </w:numPr>
              <w:snapToGrid w:val="0"/>
              <w:spacing w:line="240" w:lineRule="auto"/>
              <w:ind w:leftChars="0" w:left="480" w:hangingChars="200" w:hanging="480"/>
              <w:rPr>
                <w:rFonts w:ascii="標楷體" w:eastAsia="標楷體" w:hAnsi="標楷體"/>
                <w:kern w:val="0"/>
                <w:szCs w:val="24"/>
              </w:rPr>
            </w:pPr>
            <w:r w:rsidRPr="00A918D2">
              <w:rPr>
                <w:rFonts w:ascii="標楷體" w:eastAsia="標楷體" w:hAnsi="標楷體"/>
                <w:kern w:val="0"/>
                <w:szCs w:val="24"/>
              </w:rPr>
              <w:t>利用管制規定：依停車場法第11 條、第 24 條、第 26 條及有關規定辦理。</w:t>
            </w:r>
          </w:p>
        </w:tc>
        <w:tc>
          <w:tcPr>
            <w:tcW w:w="3023" w:type="dxa"/>
          </w:tcPr>
          <w:p w14:paraId="19C3AAD7" w14:textId="77777777" w:rsidR="00067590" w:rsidRPr="00A918D2" w:rsidRDefault="00C519AA" w:rsidP="00067590">
            <w:pPr>
              <w:pStyle w:val="a4"/>
              <w:numPr>
                <w:ilvl w:val="0"/>
                <w:numId w:val="20"/>
              </w:numPr>
              <w:snapToGrid w:val="0"/>
              <w:spacing w:line="240" w:lineRule="auto"/>
              <w:ind w:leftChars="0" w:hangingChars="200"/>
              <w:rPr>
                <w:rFonts w:ascii="標楷體" w:eastAsia="標楷體" w:hAnsi="標楷體"/>
              </w:rPr>
            </w:pPr>
            <w:r w:rsidRPr="00A918D2">
              <w:rPr>
                <w:rFonts w:ascii="標楷體" w:eastAsia="標楷體" w:hAnsi="標楷體" w:hint="eastAsia"/>
              </w:rPr>
              <w:t>第一項未修正。</w:t>
            </w:r>
          </w:p>
          <w:p w14:paraId="7B0CCD05" w14:textId="7F751BE0" w:rsidR="00C9675C" w:rsidRPr="00A918D2" w:rsidRDefault="00C9675C" w:rsidP="00067590">
            <w:pPr>
              <w:pStyle w:val="a4"/>
              <w:numPr>
                <w:ilvl w:val="0"/>
                <w:numId w:val="20"/>
              </w:numPr>
              <w:snapToGrid w:val="0"/>
              <w:spacing w:line="240" w:lineRule="auto"/>
              <w:ind w:leftChars="0" w:hangingChars="200"/>
              <w:rPr>
                <w:rFonts w:ascii="標楷體" w:eastAsia="標楷體" w:hAnsi="標楷體"/>
              </w:rPr>
            </w:pPr>
            <w:r w:rsidRPr="00A918D2">
              <w:rPr>
                <w:rFonts w:ascii="標楷體" w:eastAsia="標楷體" w:hAnsi="標楷體" w:hint="eastAsia"/>
              </w:rPr>
              <w:t>停車場法第</w:t>
            </w:r>
            <w:r w:rsidR="00B73F61" w:rsidRPr="00A918D2">
              <w:rPr>
                <w:rFonts w:ascii="標楷體" w:eastAsia="標楷體" w:hAnsi="標楷體" w:hint="eastAsia"/>
              </w:rPr>
              <w:t>一</w:t>
            </w:r>
            <w:r w:rsidRPr="00A918D2">
              <w:rPr>
                <w:rFonts w:ascii="標楷體" w:eastAsia="標楷體" w:hAnsi="標楷體" w:hint="eastAsia"/>
              </w:rPr>
              <w:t>條規定略</w:t>
            </w:r>
            <w:proofErr w:type="gramStart"/>
            <w:r w:rsidRPr="00A918D2">
              <w:rPr>
                <w:rFonts w:ascii="標楷體" w:eastAsia="標楷體" w:hAnsi="標楷體" w:hint="eastAsia"/>
              </w:rPr>
              <w:t>以</w:t>
            </w:r>
            <w:proofErr w:type="gramEnd"/>
            <w:r w:rsidRPr="00A918D2">
              <w:rPr>
                <w:rFonts w:ascii="標楷體" w:eastAsia="標楷體" w:hAnsi="標楷體" w:hint="eastAsia"/>
              </w:rPr>
              <w:t>，停車場之規劃、設置、經營、管理及獎助，依該法規定辦理；至利用空地申請設置臨時路外停車場辦法，係依停車場法第</w:t>
            </w:r>
            <w:r w:rsidR="00B73F61" w:rsidRPr="00A918D2">
              <w:rPr>
                <w:rFonts w:ascii="標楷體" w:eastAsia="標楷體" w:hAnsi="標楷體" w:hint="eastAsia"/>
              </w:rPr>
              <w:t>十一</w:t>
            </w:r>
            <w:r w:rsidRPr="00A918D2">
              <w:rPr>
                <w:rFonts w:ascii="標楷體" w:eastAsia="標楷體" w:hAnsi="標楷體" w:hint="eastAsia"/>
              </w:rPr>
              <w:t>條第</w:t>
            </w:r>
            <w:r w:rsidR="00B73F61" w:rsidRPr="00A918D2">
              <w:rPr>
                <w:rFonts w:ascii="標楷體" w:eastAsia="標楷體" w:hAnsi="標楷體" w:hint="eastAsia"/>
              </w:rPr>
              <w:t>二</w:t>
            </w:r>
            <w:r w:rsidRPr="00A918D2">
              <w:rPr>
                <w:rFonts w:ascii="標楷體" w:eastAsia="標楷體" w:hAnsi="標楷體" w:hint="eastAsia"/>
              </w:rPr>
              <w:t>項規定授權訂定之法規命令。本計畫國有土地設置路外停車場之利用管制應依前述規定辦理，</w:t>
            </w:r>
            <w:proofErr w:type="gramStart"/>
            <w:r w:rsidRPr="00A918D2">
              <w:rPr>
                <w:rFonts w:ascii="標楷體" w:eastAsia="標楷體" w:hAnsi="標楷體" w:hint="eastAsia"/>
              </w:rPr>
              <w:t>爰</w:t>
            </w:r>
            <w:proofErr w:type="gramEnd"/>
            <w:r w:rsidR="0037600A" w:rsidRPr="00A918D2">
              <w:rPr>
                <w:rFonts w:ascii="標楷體" w:eastAsia="標楷體" w:hAnsi="標楷體" w:hint="eastAsia"/>
              </w:rPr>
              <w:t>於第二項規定</w:t>
            </w:r>
            <w:r w:rsidRPr="00A918D2">
              <w:rPr>
                <w:rFonts w:ascii="標楷體" w:eastAsia="標楷體" w:hAnsi="標楷體" w:hint="eastAsia"/>
              </w:rPr>
              <w:t>增列前述辦法。</w:t>
            </w:r>
          </w:p>
        </w:tc>
      </w:tr>
      <w:tr w:rsidR="00A918D2" w:rsidRPr="00A918D2" w14:paraId="6DFCFA87" w14:textId="77777777" w:rsidTr="00683AD6">
        <w:tc>
          <w:tcPr>
            <w:tcW w:w="3022" w:type="dxa"/>
          </w:tcPr>
          <w:p w14:paraId="79DBD597" w14:textId="77777777" w:rsidR="00C9675C" w:rsidRPr="00A918D2" w:rsidRDefault="00C9675C" w:rsidP="00F52273">
            <w:pPr>
              <w:tabs>
                <w:tab w:val="left" w:pos="540"/>
                <w:tab w:val="left" w:pos="720"/>
              </w:tabs>
              <w:snapToGrid w:val="0"/>
              <w:jc w:val="both"/>
              <w:rPr>
                <w:rFonts w:ascii="標楷體" w:eastAsia="標楷體" w:hAnsi="標楷體" w:cs="Times New Roman"/>
                <w:bCs/>
                <w:szCs w:val="24"/>
              </w:rPr>
            </w:pPr>
            <w:r w:rsidRPr="00A918D2">
              <w:rPr>
                <w:rFonts w:ascii="標楷體" w:eastAsia="標楷體" w:hAnsi="標楷體" w:cs="Times New Roman"/>
                <w:bCs/>
                <w:szCs w:val="24"/>
              </w:rPr>
              <w:t>陸、辦理方式與程序</w:t>
            </w:r>
          </w:p>
          <w:p w14:paraId="019DEEF5" w14:textId="77777777" w:rsidR="00C9675C" w:rsidRPr="00A918D2" w:rsidRDefault="00C9675C" w:rsidP="00795BDD">
            <w:pPr>
              <w:numPr>
                <w:ilvl w:val="0"/>
                <w:numId w:val="2"/>
              </w:numPr>
              <w:tabs>
                <w:tab w:val="clear" w:pos="720"/>
                <w:tab w:val="num" w:pos="615"/>
              </w:tabs>
              <w:snapToGrid w:val="0"/>
              <w:ind w:left="615" w:hanging="567"/>
              <w:jc w:val="both"/>
              <w:rPr>
                <w:rFonts w:ascii="標楷體" w:eastAsia="標楷體" w:hAnsi="標楷體" w:cs="Times New Roman"/>
                <w:szCs w:val="24"/>
              </w:rPr>
            </w:pPr>
            <w:r w:rsidRPr="00A918D2">
              <w:rPr>
                <w:rFonts w:ascii="標楷體" w:eastAsia="標楷體" w:hAnsi="標楷體" w:cs="Times New Roman"/>
                <w:szCs w:val="24"/>
              </w:rPr>
              <w:t>辦理方式：執行機關提供國有土地，受託機關負責規劃停車場，以出租方式</w:t>
            </w:r>
            <w:proofErr w:type="gramStart"/>
            <w:r w:rsidRPr="00A918D2">
              <w:rPr>
                <w:rFonts w:ascii="標楷體" w:eastAsia="標楷體" w:hAnsi="標楷體" w:cs="Times New Roman"/>
                <w:szCs w:val="24"/>
              </w:rPr>
              <w:t>公開招選廠商</w:t>
            </w:r>
            <w:proofErr w:type="gramEnd"/>
            <w:r w:rsidRPr="00A918D2">
              <w:rPr>
                <w:rFonts w:ascii="標楷體" w:eastAsia="標楷體" w:hAnsi="標楷體" w:cs="Times New Roman"/>
                <w:szCs w:val="24"/>
              </w:rPr>
              <w:t>投資，並與廠商簽訂租賃契約（下稱租約），及履約管理等事項。雙方按約定比例分收租金或其他收益。</w:t>
            </w:r>
          </w:p>
          <w:p w14:paraId="22E4CC1A" w14:textId="77777777" w:rsidR="00C9675C" w:rsidRPr="00A918D2" w:rsidRDefault="00C9675C" w:rsidP="00795BDD">
            <w:pPr>
              <w:numPr>
                <w:ilvl w:val="0"/>
                <w:numId w:val="2"/>
              </w:numPr>
              <w:tabs>
                <w:tab w:val="clear" w:pos="720"/>
                <w:tab w:val="num" w:pos="615"/>
              </w:tabs>
              <w:snapToGrid w:val="0"/>
              <w:ind w:left="615" w:hanging="567"/>
              <w:jc w:val="both"/>
              <w:rPr>
                <w:rFonts w:ascii="標楷體" w:eastAsia="標楷體" w:hAnsi="標楷體" w:cs="Times New Roman"/>
                <w:szCs w:val="24"/>
              </w:rPr>
            </w:pPr>
            <w:r w:rsidRPr="00A918D2">
              <w:rPr>
                <w:rFonts w:ascii="標楷體" w:eastAsia="標楷體" w:hAnsi="標楷體" w:cs="Times New Roman"/>
                <w:szCs w:val="24"/>
              </w:rPr>
              <w:t>辦理程序：</w:t>
            </w:r>
          </w:p>
          <w:p w14:paraId="3E76C389" w14:textId="77777777" w:rsidR="00C9675C" w:rsidRPr="00A918D2" w:rsidRDefault="00C9675C" w:rsidP="00795BDD">
            <w:pPr>
              <w:numPr>
                <w:ilvl w:val="1"/>
                <w:numId w:val="1"/>
              </w:numPr>
              <w:tabs>
                <w:tab w:val="clear" w:pos="960"/>
                <w:tab w:val="num" w:pos="615"/>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受託機關就有意受託辦理設置停車場之國有土地，應提出評估表，徵詢執行機關意見。</w:t>
            </w:r>
          </w:p>
          <w:p w14:paraId="6D3825B0" w14:textId="77777777" w:rsidR="00C9675C" w:rsidRPr="00A918D2" w:rsidRDefault="00C9675C" w:rsidP="00795BDD">
            <w:pPr>
              <w:numPr>
                <w:ilvl w:val="1"/>
                <w:numId w:val="1"/>
              </w:numPr>
              <w:tabs>
                <w:tab w:val="clear" w:pos="960"/>
                <w:tab w:val="num" w:pos="615"/>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執行機關審認可行者，經雙方現地會</w:t>
            </w:r>
            <w:proofErr w:type="gramStart"/>
            <w:r w:rsidRPr="00A918D2">
              <w:rPr>
                <w:rFonts w:ascii="標楷體" w:eastAsia="標楷體" w:hAnsi="標楷體" w:cs="Times New Roman"/>
                <w:szCs w:val="24"/>
              </w:rPr>
              <w:t>勘</w:t>
            </w:r>
            <w:proofErr w:type="gramEnd"/>
            <w:r w:rsidRPr="00A918D2">
              <w:rPr>
                <w:rFonts w:ascii="標楷體" w:eastAsia="標楷體" w:hAnsi="標楷體" w:cs="Times New Roman"/>
                <w:szCs w:val="24"/>
              </w:rPr>
              <w:t>確認後，得同意依本計畫辦理。</w:t>
            </w:r>
          </w:p>
          <w:p w14:paraId="1E0ABB0A" w14:textId="77777777" w:rsidR="00C9675C" w:rsidRPr="00A918D2" w:rsidRDefault="00C9675C" w:rsidP="00795BDD">
            <w:pPr>
              <w:numPr>
                <w:ilvl w:val="1"/>
                <w:numId w:val="1"/>
              </w:numPr>
              <w:tabs>
                <w:tab w:val="clear" w:pos="960"/>
                <w:tab w:val="num" w:pos="615"/>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經執行機關同意辦理設置停車場之國有土地，應按每處停車場分別簽訂委託辦理停車場契約（下稱委託契</w:t>
            </w:r>
            <w:r w:rsidRPr="00A918D2">
              <w:rPr>
                <w:rFonts w:ascii="標楷體" w:eastAsia="標楷體" w:hAnsi="標楷體" w:cs="Times New Roman"/>
                <w:szCs w:val="24"/>
              </w:rPr>
              <w:lastRenderedPageBreak/>
              <w:t>約）。</w:t>
            </w:r>
          </w:p>
          <w:p w14:paraId="1CB629E7" w14:textId="77777777" w:rsidR="00C9675C" w:rsidRPr="00A918D2" w:rsidRDefault="00C9675C" w:rsidP="00795BDD">
            <w:pPr>
              <w:numPr>
                <w:ilvl w:val="1"/>
                <w:numId w:val="1"/>
              </w:numPr>
              <w:tabs>
                <w:tab w:val="clear" w:pos="960"/>
                <w:tab w:val="num" w:pos="615"/>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執行機關應於簽訂委託契約後1個月內點交國有土地予受託機關，並作成點交紀錄及拍照存證。</w:t>
            </w:r>
          </w:p>
          <w:p w14:paraId="13725066" w14:textId="77777777" w:rsidR="00C9675C" w:rsidRPr="00A918D2" w:rsidRDefault="00C9675C" w:rsidP="00795BDD">
            <w:pPr>
              <w:numPr>
                <w:ilvl w:val="1"/>
                <w:numId w:val="1"/>
              </w:numPr>
              <w:tabs>
                <w:tab w:val="clear" w:pos="960"/>
                <w:tab w:val="num" w:pos="615"/>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受託機關應於簽訂委託契約之日起6個月內，</w:t>
            </w:r>
            <w:proofErr w:type="gramStart"/>
            <w:r w:rsidRPr="00A918D2">
              <w:rPr>
                <w:rFonts w:ascii="標楷體" w:eastAsia="標楷體" w:hAnsi="標楷體" w:cs="Times New Roman"/>
                <w:szCs w:val="24"/>
              </w:rPr>
              <w:t>研</w:t>
            </w:r>
            <w:proofErr w:type="gramEnd"/>
            <w:r w:rsidRPr="00A918D2">
              <w:rPr>
                <w:rFonts w:ascii="標楷體" w:eastAsia="標楷體" w:hAnsi="標楷體" w:cs="Times New Roman"/>
                <w:szCs w:val="24"/>
              </w:rPr>
              <w:t>擬招商相關文件（含投標須知、租約內容等），經執行機關同意後，辦理公告招商作業及完成招商。如不能依限完成招商，應於期限</w:t>
            </w:r>
            <w:proofErr w:type="gramStart"/>
            <w:r w:rsidRPr="00A918D2">
              <w:rPr>
                <w:rFonts w:ascii="標楷體" w:eastAsia="標楷體" w:hAnsi="標楷體" w:cs="Times New Roman"/>
                <w:szCs w:val="24"/>
              </w:rPr>
              <w:t>屆滿前徵得</w:t>
            </w:r>
            <w:proofErr w:type="gramEnd"/>
            <w:r w:rsidRPr="00A918D2">
              <w:rPr>
                <w:rFonts w:ascii="標楷體" w:eastAsia="標楷體" w:hAnsi="標楷體" w:cs="Times New Roman"/>
                <w:szCs w:val="24"/>
              </w:rPr>
              <w:t>執行機關同意展延，最長6個月，並以1次為限。</w:t>
            </w:r>
            <w:r w:rsidRPr="00A918D2">
              <w:rPr>
                <w:rFonts w:ascii="標楷體" w:eastAsia="標楷體" w:hAnsi="標楷體" w:cs="Times New Roman"/>
                <w:szCs w:val="24"/>
                <w:u w:val="single"/>
              </w:rPr>
              <w:t>完成公開</w:t>
            </w:r>
            <w:proofErr w:type="gramStart"/>
            <w:r w:rsidRPr="00A918D2">
              <w:rPr>
                <w:rFonts w:ascii="標楷體" w:eastAsia="標楷體" w:hAnsi="標楷體" w:cs="Times New Roman"/>
                <w:szCs w:val="24"/>
                <w:u w:val="single"/>
              </w:rPr>
              <w:t>招商前</w:t>
            </w:r>
            <w:r w:rsidRPr="00A918D2">
              <w:rPr>
                <w:rFonts w:ascii="標楷體" w:eastAsia="標楷體" w:hAnsi="標楷體" w:cs="Times New Roman" w:hint="eastAsia"/>
                <w:szCs w:val="24"/>
                <w:u w:val="single"/>
              </w:rPr>
              <w:t>之</w:t>
            </w:r>
            <w:proofErr w:type="gramEnd"/>
            <w:r w:rsidRPr="00A918D2">
              <w:rPr>
                <w:rFonts w:ascii="標楷體" w:eastAsia="標楷體" w:hAnsi="標楷體" w:cs="Times New Roman" w:hint="eastAsia"/>
                <w:szCs w:val="24"/>
                <w:u w:val="single"/>
              </w:rPr>
              <w:t>過渡時期</w:t>
            </w:r>
            <w:r w:rsidRPr="00A918D2">
              <w:rPr>
                <w:rFonts w:ascii="標楷體" w:eastAsia="標楷體" w:hAnsi="標楷體" w:cs="Times New Roman"/>
                <w:szCs w:val="24"/>
                <w:u w:val="single"/>
              </w:rPr>
              <w:t>，</w:t>
            </w:r>
            <w:r w:rsidRPr="00A918D2">
              <w:rPr>
                <w:rFonts w:ascii="標楷體" w:eastAsia="標楷體" w:hAnsi="標楷體" w:cs="Times New Roman" w:hint="eastAsia"/>
                <w:szCs w:val="24"/>
                <w:u w:val="single"/>
              </w:rPr>
              <w:t>受託機關為因應停車迫切需要</w:t>
            </w:r>
            <w:r w:rsidRPr="00A918D2">
              <w:rPr>
                <w:rFonts w:ascii="新細明體" w:eastAsia="新細明體" w:hAnsi="新細明體" w:cs="Times New Roman" w:hint="eastAsia"/>
                <w:szCs w:val="24"/>
                <w:u w:val="single"/>
              </w:rPr>
              <w:t>，</w:t>
            </w:r>
            <w:r w:rsidRPr="00A918D2">
              <w:rPr>
                <w:rFonts w:ascii="標楷體" w:eastAsia="標楷體" w:hAnsi="標楷體" w:cs="Times New Roman" w:hint="eastAsia"/>
                <w:szCs w:val="24"/>
                <w:u w:val="single"/>
              </w:rPr>
              <w:t>得經執行機關同意依停車場法及當地公有停車場收費相關規定辦理提供停車及收費事宜，相關收益並應納入雙方分收比例</w:t>
            </w:r>
            <w:r w:rsidRPr="00A918D2">
              <w:rPr>
                <w:rFonts w:ascii="標楷體" w:eastAsia="標楷體" w:hAnsi="標楷體" w:cs="Times New Roman"/>
                <w:szCs w:val="24"/>
                <w:u w:val="single"/>
              </w:rPr>
              <w:t>。</w:t>
            </w:r>
          </w:p>
          <w:p w14:paraId="2383057D" w14:textId="77777777" w:rsidR="00C9675C" w:rsidRPr="00A918D2" w:rsidRDefault="00C9675C" w:rsidP="00795BDD">
            <w:pPr>
              <w:numPr>
                <w:ilvl w:val="1"/>
                <w:numId w:val="1"/>
              </w:numPr>
              <w:tabs>
                <w:tab w:val="clear" w:pos="960"/>
                <w:tab w:val="num" w:pos="615"/>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停車場得由受託機關或廠商負責辦理施設。如由廠商辦理者，受託機關應於招標文件及租約中載明廠商應負責之停車場施設（含整地、工程施設、申請設置等）及負擔施設所需費用，並督導廠商辦理停車場施設。</w:t>
            </w:r>
          </w:p>
          <w:p w14:paraId="74765B3B" w14:textId="77777777" w:rsidR="00C9675C" w:rsidRPr="00A918D2" w:rsidRDefault="00C9675C" w:rsidP="00795BDD">
            <w:pPr>
              <w:numPr>
                <w:ilvl w:val="1"/>
                <w:numId w:val="1"/>
              </w:numPr>
              <w:tabs>
                <w:tab w:val="clear" w:pos="960"/>
                <w:tab w:val="num" w:pos="615"/>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租約存續</w:t>
            </w:r>
            <w:proofErr w:type="gramStart"/>
            <w:r w:rsidRPr="00A918D2">
              <w:rPr>
                <w:rFonts w:ascii="標楷體" w:eastAsia="標楷體" w:hAnsi="標楷體" w:cs="Times New Roman"/>
                <w:szCs w:val="24"/>
              </w:rPr>
              <w:t>期間，</w:t>
            </w:r>
            <w:proofErr w:type="gramEnd"/>
            <w:r w:rsidRPr="00A918D2">
              <w:rPr>
                <w:rFonts w:ascii="標楷體" w:eastAsia="標楷體" w:hAnsi="標楷體" w:cs="Times New Roman"/>
                <w:szCs w:val="24"/>
              </w:rPr>
              <w:t>受託機關應負責督導廠商經營及場區相關設施維修等履約管理事項。</w:t>
            </w:r>
          </w:p>
        </w:tc>
        <w:tc>
          <w:tcPr>
            <w:tcW w:w="3022" w:type="dxa"/>
          </w:tcPr>
          <w:p w14:paraId="7B96E9EE" w14:textId="77777777" w:rsidR="00C9675C" w:rsidRPr="00A918D2" w:rsidRDefault="00C9675C" w:rsidP="00F52273">
            <w:pPr>
              <w:tabs>
                <w:tab w:val="left" w:pos="540"/>
                <w:tab w:val="left" w:pos="720"/>
              </w:tabs>
              <w:snapToGrid w:val="0"/>
              <w:jc w:val="both"/>
              <w:rPr>
                <w:rFonts w:ascii="標楷體" w:eastAsia="標楷體" w:hAnsi="標楷體" w:cs="Times New Roman"/>
                <w:bCs/>
                <w:szCs w:val="24"/>
              </w:rPr>
            </w:pPr>
            <w:r w:rsidRPr="00A918D2">
              <w:rPr>
                <w:rFonts w:ascii="標楷體" w:eastAsia="標楷體" w:hAnsi="標楷體" w:cs="Times New Roman"/>
                <w:bCs/>
                <w:szCs w:val="24"/>
              </w:rPr>
              <w:lastRenderedPageBreak/>
              <w:t>陸、辦理方式與程序</w:t>
            </w:r>
          </w:p>
          <w:p w14:paraId="67994745" w14:textId="77777777" w:rsidR="00C9675C" w:rsidRPr="00A918D2" w:rsidRDefault="00C9675C" w:rsidP="00795BDD">
            <w:pPr>
              <w:numPr>
                <w:ilvl w:val="0"/>
                <w:numId w:val="4"/>
              </w:numPr>
              <w:tabs>
                <w:tab w:val="clear" w:pos="720"/>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辦理方式：執行機關提供國有土地，受託機關負責規劃停車場，以出租方式</w:t>
            </w:r>
            <w:proofErr w:type="gramStart"/>
            <w:r w:rsidRPr="00A918D2">
              <w:rPr>
                <w:rFonts w:ascii="標楷體" w:eastAsia="標楷體" w:hAnsi="標楷體" w:cs="Times New Roman"/>
                <w:szCs w:val="24"/>
              </w:rPr>
              <w:t>公開招選廠商</w:t>
            </w:r>
            <w:proofErr w:type="gramEnd"/>
            <w:r w:rsidRPr="00A918D2">
              <w:rPr>
                <w:rFonts w:ascii="標楷體" w:eastAsia="標楷體" w:hAnsi="標楷體" w:cs="Times New Roman"/>
                <w:szCs w:val="24"/>
              </w:rPr>
              <w:t>投資，並與廠商簽訂租賃契約（下稱租約），及履約管理等事項。雙方按約定比例分收租金或其他收益。</w:t>
            </w:r>
          </w:p>
          <w:p w14:paraId="7E500CFC" w14:textId="77777777" w:rsidR="00C9675C" w:rsidRPr="00A918D2" w:rsidRDefault="00C9675C" w:rsidP="00795BDD">
            <w:pPr>
              <w:numPr>
                <w:ilvl w:val="0"/>
                <w:numId w:val="4"/>
              </w:numPr>
              <w:tabs>
                <w:tab w:val="clear" w:pos="720"/>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辦理程序：</w:t>
            </w:r>
          </w:p>
          <w:p w14:paraId="600F2777" w14:textId="77777777" w:rsidR="00C9675C" w:rsidRPr="00A918D2" w:rsidRDefault="00C9675C" w:rsidP="00795BDD">
            <w:pPr>
              <w:numPr>
                <w:ilvl w:val="0"/>
                <w:numId w:val="5"/>
              </w:numPr>
              <w:tabs>
                <w:tab w:val="clear" w:pos="960"/>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受託機關就有意受託辦理設置停車場之國有土地，應提出評估表，徵詢執行機關意見。</w:t>
            </w:r>
          </w:p>
          <w:p w14:paraId="4069ED40" w14:textId="77777777" w:rsidR="00C9675C" w:rsidRPr="00A918D2" w:rsidRDefault="00C9675C" w:rsidP="00795BDD">
            <w:pPr>
              <w:numPr>
                <w:ilvl w:val="0"/>
                <w:numId w:val="5"/>
              </w:numPr>
              <w:tabs>
                <w:tab w:val="clear" w:pos="960"/>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執行機關審認可行者，經雙方現地會</w:t>
            </w:r>
            <w:proofErr w:type="gramStart"/>
            <w:r w:rsidRPr="00A918D2">
              <w:rPr>
                <w:rFonts w:ascii="標楷體" w:eastAsia="標楷體" w:hAnsi="標楷體" w:cs="Times New Roman"/>
                <w:szCs w:val="24"/>
              </w:rPr>
              <w:t>勘</w:t>
            </w:r>
            <w:proofErr w:type="gramEnd"/>
            <w:r w:rsidRPr="00A918D2">
              <w:rPr>
                <w:rFonts w:ascii="標楷體" w:eastAsia="標楷體" w:hAnsi="標楷體" w:cs="Times New Roman"/>
                <w:szCs w:val="24"/>
              </w:rPr>
              <w:t>確認後，得同意依本計畫辦理。</w:t>
            </w:r>
          </w:p>
          <w:p w14:paraId="3ABF951B" w14:textId="77777777" w:rsidR="00C9675C" w:rsidRPr="00A918D2" w:rsidRDefault="00C9675C" w:rsidP="00795BDD">
            <w:pPr>
              <w:numPr>
                <w:ilvl w:val="0"/>
                <w:numId w:val="5"/>
              </w:numPr>
              <w:tabs>
                <w:tab w:val="clear" w:pos="960"/>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經執行機關同意辦理設置停車場之國有土地，應按每處停車場分別簽訂委託辦理停車場契約（下稱委託契</w:t>
            </w:r>
            <w:r w:rsidRPr="00A918D2">
              <w:rPr>
                <w:rFonts w:ascii="標楷體" w:eastAsia="標楷體" w:hAnsi="標楷體" w:cs="Times New Roman"/>
                <w:szCs w:val="24"/>
              </w:rPr>
              <w:lastRenderedPageBreak/>
              <w:t>約）。</w:t>
            </w:r>
          </w:p>
          <w:p w14:paraId="62C7F304" w14:textId="77777777" w:rsidR="00C9675C" w:rsidRPr="00A918D2" w:rsidRDefault="00C9675C" w:rsidP="00795BDD">
            <w:pPr>
              <w:numPr>
                <w:ilvl w:val="0"/>
                <w:numId w:val="5"/>
              </w:numPr>
              <w:tabs>
                <w:tab w:val="clear" w:pos="960"/>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執行機關應於簽訂委託契約後1個月內點交國有土地予受託機關，並作成點交紀錄及拍照存證。</w:t>
            </w:r>
          </w:p>
          <w:p w14:paraId="2BC2C1DD" w14:textId="77777777" w:rsidR="00C9675C" w:rsidRPr="00A918D2" w:rsidRDefault="00C9675C" w:rsidP="00795BDD">
            <w:pPr>
              <w:numPr>
                <w:ilvl w:val="0"/>
                <w:numId w:val="5"/>
              </w:numPr>
              <w:tabs>
                <w:tab w:val="clear" w:pos="960"/>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受託機關應於簽訂委託契約之日起6個月內，</w:t>
            </w:r>
            <w:proofErr w:type="gramStart"/>
            <w:r w:rsidRPr="00A918D2">
              <w:rPr>
                <w:rFonts w:ascii="標楷體" w:eastAsia="標楷體" w:hAnsi="標楷體" w:cs="Times New Roman"/>
                <w:szCs w:val="24"/>
              </w:rPr>
              <w:t>研</w:t>
            </w:r>
            <w:proofErr w:type="gramEnd"/>
            <w:r w:rsidRPr="00A918D2">
              <w:rPr>
                <w:rFonts w:ascii="標楷體" w:eastAsia="標楷體" w:hAnsi="標楷體" w:cs="Times New Roman"/>
                <w:szCs w:val="24"/>
              </w:rPr>
              <w:t>擬招商相關文件（含投標須知、租約內容等），經執行機關同意後，辦理公告招商作業及完成招商。如不能依限完成招商，應於期限</w:t>
            </w:r>
            <w:proofErr w:type="gramStart"/>
            <w:r w:rsidRPr="00A918D2">
              <w:rPr>
                <w:rFonts w:ascii="標楷體" w:eastAsia="標楷體" w:hAnsi="標楷體" w:cs="Times New Roman"/>
                <w:szCs w:val="24"/>
              </w:rPr>
              <w:t>屆滿前徵得</w:t>
            </w:r>
            <w:proofErr w:type="gramEnd"/>
            <w:r w:rsidRPr="00A918D2">
              <w:rPr>
                <w:rFonts w:ascii="標楷體" w:eastAsia="標楷體" w:hAnsi="標楷體" w:cs="Times New Roman"/>
                <w:szCs w:val="24"/>
              </w:rPr>
              <w:t>執行機關同意展延，最長6個月，並以1次為限。</w:t>
            </w:r>
          </w:p>
          <w:p w14:paraId="6993F3DB" w14:textId="77777777" w:rsidR="00C9675C" w:rsidRPr="00A918D2" w:rsidRDefault="00C9675C" w:rsidP="00795BDD">
            <w:pPr>
              <w:numPr>
                <w:ilvl w:val="0"/>
                <w:numId w:val="5"/>
              </w:numPr>
              <w:tabs>
                <w:tab w:val="clear" w:pos="960"/>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停車場得由受託機關或廠商負責辦理施設。如由廠商辦理者，受託機關應於招標文件及租約中載明廠商應負責之停車場施設（含整地、工程施設、申請設置等）及負擔施設所需費用，並督導廠商辦理停車場施設。</w:t>
            </w:r>
          </w:p>
          <w:p w14:paraId="6BFEF7B7" w14:textId="77777777" w:rsidR="00C9675C" w:rsidRPr="00A918D2" w:rsidRDefault="00C9675C" w:rsidP="00795BDD">
            <w:pPr>
              <w:numPr>
                <w:ilvl w:val="0"/>
                <w:numId w:val="5"/>
              </w:numPr>
              <w:tabs>
                <w:tab w:val="clear" w:pos="960"/>
              </w:tabs>
              <w:snapToGrid w:val="0"/>
              <w:ind w:left="615" w:hanging="615"/>
              <w:jc w:val="both"/>
              <w:rPr>
                <w:rFonts w:ascii="標楷體" w:eastAsia="標楷體" w:hAnsi="標楷體" w:cs="Times New Roman"/>
                <w:szCs w:val="24"/>
              </w:rPr>
            </w:pPr>
            <w:r w:rsidRPr="00A918D2">
              <w:rPr>
                <w:rFonts w:ascii="標楷體" w:eastAsia="標楷體" w:hAnsi="標楷體" w:cs="Times New Roman"/>
                <w:szCs w:val="24"/>
              </w:rPr>
              <w:t>租約存續</w:t>
            </w:r>
            <w:proofErr w:type="gramStart"/>
            <w:r w:rsidRPr="00A918D2">
              <w:rPr>
                <w:rFonts w:ascii="標楷體" w:eastAsia="標楷體" w:hAnsi="標楷體" w:cs="Times New Roman"/>
                <w:szCs w:val="24"/>
              </w:rPr>
              <w:t>期間，</w:t>
            </w:r>
            <w:proofErr w:type="gramEnd"/>
            <w:r w:rsidRPr="00A918D2">
              <w:rPr>
                <w:rFonts w:ascii="標楷體" w:eastAsia="標楷體" w:hAnsi="標楷體" w:cs="Times New Roman"/>
                <w:szCs w:val="24"/>
              </w:rPr>
              <w:t>受託機關應負責督導廠商經營及場區相關設施維修等履約管理事項。</w:t>
            </w:r>
          </w:p>
        </w:tc>
        <w:tc>
          <w:tcPr>
            <w:tcW w:w="3023" w:type="dxa"/>
          </w:tcPr>
          <w:p w14:paraId="08053BA4" w14:textId="1055A320" w:rsidR="0037600A" w:rsidRPr="00A918D2" w:rsidRDefault="0037600A" w:rsidP="00067590">
            <w:pPr>
              <w:pStyle w:val="a4"/>
              <w:numPr>
                <w:ilvl w:val="2"/>
                <w:numId w:val="1"/>
              </w:numPr>
              <w:snapToGrid w:val="0"/>
              <w:spacing w:line="240" w:lineRule="auto"/>
              <w:ind w:leftChars="0" w:left="482" w:hanging="482"/>
              <w:rPr>
                <w:rFonts w:ascii="標楷體" w:eastAsia="標楷體" w:hAnsi="標楷體"/>
                <w:szCs w:val="24"/>
              </w:rPr>
            </w:pPr>
            <w:r w:rsidRPr="00A918D2">
              <w:rPr>
                <w:rFonts w:ascii="標楷體" w:eastAsia="標楷體" w:hAnsi="標楷體" w:hint="eastAsia"/>
                <w:szCs w:val="24"/>
              </w:rPr>
              <w:lastRenderedPageBreak/>
              <w:t>第一項未修正。</w:t>
            </w:r>
          </w:p>
          <w:p w14:paraId="13BA5288" w14:textId="1849DA8B" w:rsidR="00C9675C" w:rsidRPr="00A918D2" w:rsidRDefault="00C9675C" w:rsidP="00067590">
            <w:pPr>
              <w:pStyle w:val="a4"/>
              <w:numPr>
                <w:ilvl w:val="2"/>
                <w:numId w:val="1"/>
              </w:numPr>
              <w:snapToGrid w:val="0"/>
              <w:spacing w:line="240" w:lineRule="auto"/>
              <w:ind w:leftChars="0" w:left="482" w:hanging="482"/>
              <w:rPr>
                <w:rFonts w:ascii="標楷體" w:eastAsia="標楷體" w:hAnsi="標楷體"/>
                <w:szCs w:val="24"/>
              </w:rPr>
            </w:pPr>
            <w:proofErr w:type="gramStart"/>
            <w:r w:rsidRPr="00A918D2">
              <w:rPr>
                <w:rFonts w:ascii="標楷體" w:eastAsia="標楷體" w:hAnsi="標楷體" w:hint="eastAsia"/>
                <w:szCs w:val="24"/>
              </w:rPr>
              <w:t>參依財政部</w:t>
            </w:r>
            <w:proofErr w:type="gramEnd"/>
            <w:r w:rsidRPr="00A918D2">
              <w:rPr>
                <w:rFonts w:ascii="標楷體" w:eastAsia="標楷體" w:hAnsi="標楷體" w:hint="eastAsia"/>
                <w:szCs w:val="24"/>
              </w:rPr>
              <w:t>國有財產署結合目的事業主管機關辦理國有非公用不動產改良利用作業原則第</w:t>
            </w:r>
            <w:r w:rsidR="00B73F61" w:rsidRPr="00A918D2">
              <w:rPr>
                <w:rFonts w:ascii="標楷體" w:eastAsia="標楷體" w:hAnsi="標楷體" w:hint="eastAsia"/>
                <w:szCs w:val="24"/>
              </w:rPr>
              <w:t>十一</w:t>
            </w:r>
            <w:r w:rsidRPr="00A918D2">
              <w:rPr>
                <w:rFonts w:ascii="標楷體" w:eastAsia="標楷體" w:hAnsi="標楷體" w:hint="eastAsia"/>
                <w:szCs w:val="24"/>
              </w:rPr>
              <w:t>點第</w:t>
            </w:r>
            <w:r w:rsidR="00B73F61" w:rsidRPr="00A918D2">
              <w:rPr>
                <w:rFonts w:ascii="標楷體" w:eastAsia="標楷體" w:hAnsi="標楷體" w:hint="eastAsia"/>
                <w:szCs w:val="24"/>
              </w:rPr>
              <w:t>一</w:t>
            </w:r>
            <w:r w:rsidRPr="00A918D2">
              <w:rPr>
                <w:rFonts w:ascii="標楷體" w:eastAsia="標楷體" w:hAnsi="標楷體" w:hint="eastAsia"/>
                <w:szCs w:val="24"/>
              </w:rPr>
              <w:t>項規定，國有土地公開</w:t>
            </w:r>
            <w:proofErr w:type="gramStart"/>
            <w:r w:rsidRPr="00A918D2">
              <w:rPr>
                <w:rFonts w:ascii="標楷體" w:eastAsia="標楷體" w:hAnsi="標楷體" w:hint="eastAsia"/>
                <w:szCs w:val="24"/>
              </w:rPr>
              <w:t>招商前得</w:t>
            </w:r>
            <w:proofErr w:type="gramEnd"/>
            <w:r w:rsidRPr="00A918D2">
              <w:rPr>
                <w:rFonts w:ascii="標楷體" w:eastAsia="標楷體" w:hAnsi="標楷體" w:hint="eastAsia"/>
                <w:szCs w:val="24"/>
              </w:rPr>
              <w:t>提供政府機關短期利用，</w:t>
            </w:r>
            <w:proofErr w:type="gramStart"/>
            <w:r w:rsidR="007B4EAD" w:rsidRPr="00A918D2">
              <w:rPr>
                <w:rFonts w:ascii="標楷體" w:eastAsia="標楷體" w:hAnsi="標楷體" w:hint="eastAsia"/>
                <w:szCs w:val="24"/>
              </w:rPr>
              <w:t>鑑</w:t>
            </w:r>
            <w:proofErr w:type="gramEnd"/>
            <w:r w:rsidRPr="00A918D2">
              <w:rPr>
                <w:rFonts w:ascii="標楷體" w:eastAsia="標楷體" w:hAnsi="標楷體" w:hint="eastAsia"/>
                <w:szCs w:val="24"/>
              </w:rPr>
              <w:t>於受託機關簽約受託辦理設置停車場至完成公開招商需時，市區多有停車迫切需求，為該過渡時期可立即提供民眾停車，宜放寬受託機關得經執行機關同意於該時期提供停車及收費，以充分提高土地利用效益，增裕國庫收益，該等收益當應納入執行機關與受託機關雙方分收比例之收益項目，</w:t>
            </w:r>
            <w:proofErr w:type="gramStart"/>
            <w:r w:rsidRPr="00A918D2">
              <w:rPr>
                <w:rFonts w:ascii="標楷體" w:eastAsia="標楷體" w:hAnsi="標楷體" w:hint="eastAsia"/>
                <w:szCs w:val="24"/>
              </w:rPr>
              <w:t>爰</w:t>
            </w:r>
            <w:proofErr w:type="gramEnd"/>
            <w:r w:rsidRPr="00A918D2">
              <w:rPr>
                <w:rFonts w:ascii="標楷體" w:eastAsia="標楷體" w:hAnsi="標楷體" w:hint="eastAsia"/>
                <w:szCs w:val="24"/>
              </w:rPr>
              <w:t>增修第二項第(五)款，完成公開</w:t>
            </w:r>
            <w:proofErr w:type="gramStart"/>
            <w:r w:rsidRPr="00A918D2">
              <w:rPr>
                <w:rFonts w:ascii="標楷體" w:eastAsia="標楷體" w:hAnsi="標楷體" w:hint="eastAsia"/>
                <w:szCs w:val="24"/>
              </w:rPr>
              <w:t>招商前過渡時期</w:t>
            </w:r>
            <w:proofErr w:type="gramEnd"/>
            <w:r w:rsidRPr="00A918D2">
              <w:rPr>
                <w:rFonts w:ascii="標楷體" w:eastAsia="標楷體" w:hAnsi="標楷體" w:hint="eastAsia"/>
                <w:szCs w:val="24"/>
              </w:rPr>
              <w:t>之短期利用規定。</w:t>
            </w:r>
          </w:p>
        </w:tc>
      </w:tr>
      <w:tr w:rsidR="00C9675C" w:rsidRPr="00A918D2" w14:paraId="318154DC" w14:textId="77777777" w:rsidTr="00683AD6">
        <w:tc>
          <w:tcPr>
            <w:tcW w:w="3022" w:type="dxa"/>
          </w:tcPr>
          <w:p w14:paraId="1D24060E" w14:textId="77777777" w:rsidR="00C9675C" w:rsidRPr="00A918D2" w:rsidRDefault="00C9675C" w:rsidP="00B04CF3">
            <w:pPr>
              <w:pStyle w:val="a5"/>
              <w:snapToGrid w:val="0"/>
              <w:ind w:left="480" w:hangingChars="200" w:hanging="480"/>
              <w:jc w:val="both"/>
              <w:rPr>
                <w:rFonts w:ascii="標楷體" w:hAnsi="標楷體"/>
                <w:sz w:val="24"/>
              </w:rPr>
            </w:pPr>
            <w:r w:rsidRPr="00A918D2">
              <w:rPr>
                <w:rFonts w:ascii="標楷體" w:hAnsi="標楷體"/>
                <w:sz w:val="24"/>
              </w:rPr>
              <w:t>拾壹、收益項目、雙方分收比例及效益評估</w:t>
            </w:r>
          </w:p>
          <w:p w14:paraId="0A09080D" w14:textId="77777777" w:rsidR="00C9675C" w:rsidRPr="00A918D2" w:rsidRDefault="00C9675C" w:rsidP="00683AD6">
            <w:pPr>
              <w:pStyle w:val="a5"/>
              <w:snapToGrid w:val="0"/>
              <w:ind w:left="384" w:hangingChars="160" w:hanging="384"/>
              <w:jc w:val="both"/>
              <w:rPr>
                <w:rFonts w:ascii="標楷體" w:hAnsi="標楷體"/>
                <w:sz w:val="24"/>
              </w:rPr>
            </w:pPr>
            <w:r w:rsidRPr="00A918D2">
              <w:rPr>
                <w:rFonts w:ascii="標楷體" w:hAnsi="標楷體"/>
                <w:sz w:val="24"/>
              </w:rPr>
              <w:t>一、收益項目：包括受託機關與廠商簽訂租約所收取之租金、排除占</w:t>
            </w:r>
            <w:proofErr w:type="gramStart"/>
            <w:r w:rsidRPr="00A918D2">
              <w:rPr>
                <w:rFonts w:ascii="標楷體" w:hAnsi="標楷體"/>
                <w:sz w:val="24"/>
              </w:rPr>
              <w:t>用所追收</w:t>
            </w:r>
            <w:proofErr w:type="gramEnd"/>
            <w:r w:rsidRPr="00A918D2">
              <w:rPr>
                <w:rFonts w:ascii="標楷體" w:hAnsi="標楷體"/>
                <w:sz w:val="24"/>
              </w:rPr>
              <w:lastRenderedPageBreak/>
              <w:t>之使用補償金</w:t>
            </w:r>
            <w:r w:rsidRPr="00A918D2">
              <w:rPr>
                <w:rFonts w:ascii="標楷體" w:hAnsi="標楷體"/>
                <w:sz w:val="24"/>
                <w:u w:val="single"/>
              </w:rPr>
              <w:t>、短期利用使用費</w:t>
            </w:r>
            <w:r w:rsidRPr="00A918D2">
              <w:rPr>
                <w:rFonts w:ascii="標楷體" w:hAnsi="標楷體"/>
                <w:sz w:val="24"/>
              </w:rPr>
              <w:t>及其他收益。</w:t>
            </w:r>
          </w:p>
          <w:p w14:paraId="1786A0B5" w14:textId="77777777" w:rsidR="00C9675C" w:rsidRPr="00A918D2" w:rsidRDefault="00C9675C" w:rsidP="00B04CF3">
            <w:pPr>
              <w:pStyle w:val="a5"/>
              <w:snapToGrid w:val="0"/>
              <w:ind w:left="480" w:hangingChars="200" w:hanging="480"/>
              <w:jc w:val="both"/>
              <w:rPr>
                <w:rFonts w:ascii="標楷體" w:hAnsi="標楷體"/>
                <w:sz w:val="24"/>
              </w:rPr>
            </w:pPr>
            <w:r w:rsidRPr="00A918D2">
              <w:rPr>
                <w:rFonts w:ascii="標楷體" w:hAnsi="標楷體"/>
                <w:sz w:val="24"/>
              </w:rPr>
              <w:t>二、收益計收基準：</w:t>
            </w:r>
          </w:p>
          <w:p w14:paraId="22D00C42" w14:textId="48B5054B" w:rsidR="00C9675C" w:rsidRPr="00A918D2" w:rsidRDefault="00C9675C" w:rsidP="00B04CF3">
            <w:pPr>
              <w:pStyle w:val="a5"/>
              <w:snapToGrid w:val="0"/>
              <w:ind w:left="480" w:hangingChars="200" w:hanging="480"/>
              <w:jc w:val="both"/>
              <w:rPr>
                <w:rFonts w:ascii="標楷體" w:hAnsi="標楷體"/>
                <w:sz w:val="24"/>
              </w:rPr>
            </w:pPr>
            <w:r w:rsidRPr="00A918D2">
              <w:rPr>
                <w:rFonts w:ascii="標楷體" w:hAnsi="標楷體"/>
                <w:sz w:val="24"/>
              </w:rPr>
              <w:t>(</w:t>
            </w:r>
            <w:proofErr w:type="gramStart"/>
            <w:r w:rsidRPr="00A918D2">
              <w:rPr>
                <w:rFonts w:ascii="標楷體" w:hAnsi="標楷體"/>
                <w:sz w:val="24"/>
              </w:rPr>
              <w:t>一</w:t>
            </w:r>
            <w:proofErr w:type="gramEnd"/>
            <w:r w:rsidRPr="00A918D2">
              <w:rPr>
                <w:rFonts w:ascii="標楷體" w:hAnsi="標楷體"/>
                <w:sz w:val="24"/>
              </w:rPr>
              <w:t>)租金：</w:t>
            </w:r>
            <w:r w:rsidR="00B73F61" w:rsidRPr="00A918D2">
              <w:rPr>
                <w:rFonts w:ascii="標楷體" w:hAnsi="標楷體" w:hint="eastAsia"/>
                <w:sz w:val="24"/>
              </w:rPr>
              <w:t>由受託機關斟酌完成停車場施設所需成本等個案情形及當地停車需求、收費狀況等地域特性訂定底價，並按公開招商得標之年租金計收。</w:t>
            </w:r>
          </w:p>
          <w:p w14:paraId="227304EA" w14:textId="4C2599AB" w:rsidR="00C9675C" w:rsidRPr="00A918D2" w:rsidRDefault="00C9675C" w:rsidP="00B04CF3">
            <w:pPr>
              <w:pStyle w:val="a5"/>
              <w:snapToGrid w:val="0"/>
              <w:ind w:left="480" w:hangingChars="200" w:hanging="480"/>
              <w:jc w:val="both"/>
              <w:rPr>
                <w:rFonts w:ascii="標楷體" w:hAnsi="標楷體"/>
                <w:sz w:val="24"/>
              </w:rPr>
            </w:pPr>
            <w:r w:rsidRPr="00A918D2">
              <w:rPr>
                <w:rFonts w:ascii="標楷體" w:hAnsi="標楷體"/>
                <w:sz w:val="24"/>
              </w:rPr>
              <w:t>(二)使用補償金：</w:t>
            </w:r>
          </w:p>
          <w:p w14:paraId="2DDCEE05" w14:textId="77777777" w:rsidR="00B73F61" w:rsidRPr="00A918D2" w:rsidRDefault="00B73F61" w:rsidP="00B73F61">
            <w:pPr>
              <w:pStyle w:val="a5"/>
              <w:snapToGrid w:val="0"/>
              <w:ind w:leftChars="175" w:left="780" w:hangingChars="150" w:hanging="360"/>
              <w:jc w:val="both"/>
              <w:rPr>
                <w:rFonts w:ascii="標楷體" w:hAnsi="標楷體"/>
                <w:sz w:val="24"/>
              </w:rPr>
            </w:pPr>
            <w:r w:rsidRPr="00A918D2">
              <w:rPr>
                <w:rFonts w:ascii="標楷體" w:hAnsi="標楷體" w:hint="eastAsia"/>
                <w:sz w:val="24"/>
              </w:rPr>
              <w:t>1、國有土地</w:t>
            </w:r>
            <w:proofErr w:type="gramStart"/>
            <w:r w:rsidRPr="00A918D2">
              <w:rPr>
                <w:rFonts w:ascii="標楷體" w:hAnsi="標楷體" w:hint="eastAsia"/>
                <w:sz w:val="24"/>
              </w:rPr>
              <w:t>點交後</w:t>
            </w:r>
            <w:proofErr w:type="gramEnd"/>
            <w:r w:rsidRPr="00A918D2">
              <w:rPr>
                <w:rFonts w:ascii="標楷體" w:hAnsi="標楷體" w:hint="eastAsia"/>
                <w:sz w:val="24"/>
              </w:rPr>
              <w:t>，招商前置作業階段遭占用者，占用期間使用補償金，依法令規定之基地租金基準計算。</w:t>
            </w:r>
          </w:p>
          <w:p w14:paraId="0FA3F0DD" w14:textId="77777777" w:rsidR="00B73F61" w:rsidRPr="00A918D2" w:rsidRDefault="00B73F61" w:rsidP="00B73F61">
            <w:pPr>
              <w:pStyle w:val="a5"/>
              <w:snapToGrid w:val="0"/>
              <w:ind w:leftChars="175" w:left="780" w:hangingChars="150" w:hanging="360"/>
              <w:jc w:val="both"/>
              <w:rPr>
                <w:rFonts w:ascii="標楷體" w:hAnsi="標楷體"/>
                <w:sz w:val="24"/>
              </w:rPr>
            </w:pPr>
            <w:r w:rsidRPr="00A918D2">
              <w:rPr>
                <w:rFonts w:ascii="標楷體" w:hAnsi="標楷體" w:hint="eastAsia"/>
                <w:sz w:val="24"/>
              </w:rPr>
              <w:t>2、租約期限屆滿，或期限屆滿前因可歸責於廠商之事由而終止租約，廠商未依限交還國有土地時，占用期間使用補償金，依原租約約定之租金計算。但原租約約定之國有土地租金低於法令規定之基地租金基準者，改按法令規定之基地租金基準計算。</w:t>
            </w:r>
          </w:p>
          <w:p w14:paraId="31903CAE" w14:textId="1F5C06DC" w:rsidR="00C9675C" w:rsidRPr="00A918D2" w:rsidRDefault="00B73F61" w:rsidP="00683AD6">
            <w:pPr>
              <w:pStyle w:val="a5"/>
              <w:snapToGrid w:val="0"/>
              <w:ind w:left="600" w:hangingChars="250" w:hanging="600"/>
              <w:jc w:val="both"/>
              <w:rPr>
                <w:rFonts w:ascii="標楷體" w:hAnsi="標楷體"/>
                <w:sz w:val="24"/>
                <w:u w:val="single"/>
              </w:rPr>
            </w:pPr>
            <w:r w:rsidRPr="00A918D2">
              <w:rPr>
                <w:rFonts w:ascii="標楷體" w:hAnsi="標楷體"/>
                <w:sz w:val="24"/>
              </w:rPr>
              <w:t xml:space="preserve"> </w:t>
            </w:r>
            <w:r w:rsidR="00C9675C" w:rsidRPr="00A918D2">
              <w:rPr>
                <w:rFonts w:ascii="標楷體" w:hAnsi="標楷體"/>
                <w:sz w:val="24"/>
              </w:rPr>
              <w:t>(三)</w:t>
            </w:r>
            <w:r w:rsidR="00C9675C" w:rsidRPr="00A918D2">
              <w:rPr>
                <w:rFonts w:ascii="標楷體" w:hAnsi="標楷體"/>
                <w:sz w:val="24"/>
                <w:u w:val="single"/>
              </w:rPr>
              <w:t>短期利用使用費：</w:t>
            </w:r>
            <w:r w:rsidR="00C9675C" w:rsidRPr="00A918D2">
              <w:rPr>
                <w:rFonts w:ascii="標楷體" w:hAnsi="標楷體" w:hint="eastAsia"/>
                <w:sz w:val="24"/>
                <w:u w:val="single"/>
              </w:rPr>
              <w:t>完成公開</w:t>
            </w:r>
            <w:proofErr w:type="gramStart"/>
            <w:r w:rsidR="00C9675C" w:rsidRPr="00A918D2">
              <w:rPr>
                <w:rFonts w:ascii="標楷體" w:hAnsi="標楷體" w:hint="eastAsia"/>
                <w:sz w:val="24"/>
                <w:u w:val="single"/>
              </w:rPr>
              <w:t>招商前之</w:t>
            </w:r>
            <w:proofErr w:type="gramEnd"/>
            <w:r w:rsidR="00C9675C" w:rsidRPr="00A918D2">
              <w:rPr>
                <w:rFonts w:ascii="標楷體" w:hAnsi="標楷體" w:hint="eastAsia"/>
                <w:sz w:val="24"/>
                <w:u w:val="single"/>
              </w:rPr>
              <w:t>過渡時期，提供受託機關辦理民眾停車，應</w:t>
            </w:r>
            <w:r w:rsidR="00C9675C" w:rsidRPr="00A918D2">
              <w:rPr>
                <w:rFonts w:ascii="標楷體" w:hAnsi="標楷體"/>
                <w:sz w:val="24"/>
                <w:u w:val="single"/>
              </w:rPr>
              <w:t>收取使用費，</w:t>
            </w:r>
            <w:r w:rsidR="00C9675C" w:rsidRPr="00A918D2">
              <w:rPr>
                <w:rFonts w:ascii="標楷體" w:hAnsi="標楷體" w:hint="eastAsia"/>
                <w:sz w:val="24"/>
                <w:u w:val="single"/>
              </w:rPr>
              <w:t>收費</w:t>
            </w:r>
            <w:r w:rsidR="00C9675C" w:rsidRPr="00A918D2">
              <w:rPr>
                <w:rFonts w:ascii="標楷體" w:hAnsi="標楷體"/>
                <w:sz w:val="24"/>
                <w:u w:val="single"/>
              </w:rPr>
              <w:t>基準</w:t>
            </w:r>
            <w:r w:rsidR="00C9675C" w:rsidRPr="00A918D2">
              <w:rPr>
                <w:rFonts w:ascii="標楷體" w:hAnsi="標楷體" w:hint="eastAsia"/>
                <w:sz w:val="24"/>
                <w:u w:val="single"/>
              </w:rPr>
              <w:t>按使用期間受託機關實際收取之</w:t>
            </w:r>
            <w:proofErr w:type="gramStart"/>
            <w:r w:rsidR="00C9675C" w:rsidRPr="00A918D2">
              <w:rPr>
                <w:rFonts w:ascii="標楷體" w:hAnsi="標楷體" w:hint="eastAsia"/>
                <w:sz w:val="24"/>
                <w:u w:val="single"/>
              </w:rPr>
              <w:t>停車費淨收</w:t>
            </w:r>
            <w:proofErr w:type="gramEnd"/>
            <w:r w:rsidR="00C9675C" w:rsidRPr="00A918D2">
              <w:rPr>
                <w:rFonts w:ascii="標楷體" w:hAnsi="標楷體" w:hint="eastAsia"/>
                <w:sz w:val="24"/>
                <w:u w:val="single"/>
              </w:rPr>
              <w:t>入辦理</w:t>
            </w:r>
            <w:r w:rsidR="00C9675C" w:rsidRPr="00A918D2">
              <w:rPr>
                <w:rFonts w:ascii="標楷體" w:hAnsi="標楷體"/>
                <w:sz w:val="24"/>
                <w:u w:val="single"/>
              </w:rPr>
              <w:t>。</w:t>
            </w:r>
          </w:p>
          <w:p w14:paraId="0574B77B" w14:textId="77777777" w:rsidR="00C9675C" w:rsidRPr="00A918D2" w:rsidRDefault="00C9675C" w:rsidP="00683AD6">
            <w:pPr>
              <w:pStyle w:val="a5"/>
              <w:snapToGrid w:val="0"/>
              <w:ind w:left="384" w:hangingChars="160" w:hanging="384"/>
              <w:jc w:val="both"/>
              <w:rPr>
                <w:rFonts w:ascii="標楷體" w:hAnsi="標楷體"/>
                <w:sz w:val="24"/>
              </w:rPr>
            </w:pPr>
            <w:r w:rsidRPr="00A918D2">
              <w:rPr>
                <w:rFonts w:ascii="標楷體" w:hAnsi="標楷體"/>
                <w:sz w:val="24"/>
              </w:rPr>
              <w:t>三、雙方分收比例：停車場租金、使用補償金</w:t>
            </w:r>
            <w:r w:rsidRPr="00A918D2">
              <w:rPr>
                <w:rFonts w:ascii="標楷體" w:hAnsi="標楷體"/>
                <w:sz w:val="24"/>
                <w:u w:val="single"/>
              </w:rPr>
              <w:t>、短期利用使用費</w:t>
            </w:r>
            <w:r w:rsidRPr="00A918D2">
              <w:rPr>
                <w:rFonts w:ascii="標楷體" w:hAnsi="標楷體"/>
                <w:sz w:val="24"/>
              </w:rPr>
              <w:t>或其他收益，由受託機關收取後，65</w:t>
            </w:r>
            <w:proofErr w:type="gramStart"/>
            <w:r w:rsidRPr="00A918D2">
              <w:rPr>
                <w:rFonts w:ascii="標楷體" w:hAnsi="標楷體"/>
                <w:sz w:val="24"/>
              </w:rPr>
              <w:t>﹪</w:t>
            </w:r>
            <w:proofErr w:type="gramEnd"/>
            <w:r w:rsidRPr="00A918D2">
              <w:rPr>
                <w:rFonts w:ascii="標楷體" w:hAnsi="標楷體"/>
                <w:sz w:val="24"/>
              </w:rPr>
              <w:t>歸執行機關，35﹪歸受託機關。但由受託機關自行辦理停車場施設者，得由執行機關與受託機關，斟酌</w:t>
            </w:r>
            <w:r w:rsidRPr="00A918D2">
              <w:rPr>
                <w:rFonts w:ascii="標楷體" w:hAnsi="標楷體"/>
                <w:sz w:val="24"/>
              </w:rPr>
              <w:lastRenderedPageBreak/>
              <w:t>停車場施設成本，於執行機關分收比例不低於50</w:t>
            </w:r>
            <w:proofErr w:type="gramStart"/>
            <w:r w:rsidRPr="00A918D2">
              <w:rPr>
                <w:rFonts w:ascii="標楷體" w:hAnsi="標楷體"/>
                <w:sz w:val="24"/>
              </w:rPr>
              <w:t>﹪</w:t>
            </w:r>
            <w:proofErr w:type="gramEnd"/>
            <w:r w:rsidRPr="00A918D2">
              <w:rPr>
                <w:rFonts w:ascii="標楷體" w:hAnsi="標楷體"/>
                <w:sz w:val="24"/>
              </w:rPr>
              <w:t>之範圍內自行協議約定。</w:t>
            </w:r>
          </w:p>
          <w:p w14:paraId="69AF9C1C" w14:textId="3AD415BD" w:rsidR="00C9675C" w:rsidRPr="00A918D2" w:rsidRDefault="00C9675C" w:rsidP="00B04CF3">
            <w:pPr>
              <w:pStyle w:val="a5"/>
              <w:snapToGrid w:val="0"/>
              <w:ind w:left="480" w:hangingChars="200" w:hanging="480"/>
              <w:jc w:val="both"/>
              <w:rPr>
                <w:rFonts w:ascii="標楷體" w:hAnsi="標楷體"/>
                <w:sz w:val="24"/>
              </w:rPr>
            </w:pPr>
            <w:r w:rsidRPr="00A918D2">
              <w:rPr>
                <w:rFonts w:ascii="標楷體" w:hAnsi="標楷體"/>
                <w:sz w:val="24"/>
              </w:rPr>
              <w:t>四、收益撥付：</w:t>
            </w:r>
          </w:p>
          <w:p w14:paraId="3BB1E264" w14:textId="30756BA9" w:rsidR="00B73F61" w:rsidRPr="00A918D2" w:rsidRDefault="00B73F61" w:rsidP="00683AD6">
            <w:pPr>
              <w:pStyle w:val="a5"/>
              <w:snapToGrid w:val="0"/>
              <w:ind w:left="480" w:hangingChars="200" w:hanging="480"/>
              <w:jc w:val="both"/>
              <w:rPr>
                <w:rFonts w:ascii="標楷體" w:hAnsi="標楷體"/>
                <w:sz w:val="24"/>
              </w:rPr>
            </w:pPr>
            <w:r w:rsidRPr="00A918D2">
              <w:rPr>
                <w:rFonts w:ascii="標楷體" w:hAnsi="標楷體" w:hint="eastAsia"/>
                <w:sz w:val="24"/>
              </w:rPr>
              <w:t>(</w:t>
            </w:r>
            <w:proofErr w:type="gramStart"/>
            <w:r w:rsidRPr="00A918D2">
              <w:rPr>
                <w:rFonts w:ascii="標楷體" w:hAnsi="標楷體" w:hint="eastAsia"/>
                <w:sz w:val="24"/>
              </w:rPr>
              <w:t>一</w:t>
            </w:r>
            <w:proofErr w:type="gramEnd"/>
            <w:r w:rsidRPr="00A918D2">
              <w:rPr>
                <w:rFonts w:ascii="標楷體" w:hAnsi="標楷體" w:hint="eastAsia"/>
                <w:sz w:val="24"/>
              </w:rPr>
              <w:t>)受託機關應於每年度6月及12月底前撥付租金或其他收益予執行機關。但委託契約期限屆滿或終止當期之收益，應於期限屆滿或終止後1個月內結算撥付。</w:t>
            </w:r>
          </w:p>
          <w:p w14:paraId="3246DE56" w14:textId="29B9317D" w:rsidR="00B73F61" w:rsidRPr="00A918D2" w:rsidRDefault="00B73F61" w:rsidP="00683AD6">
            <w:pPr>
              <w:pStyle w:val="a5"/>
              <w:snapToGrid w:val="0"/>
              <w:ind w:left="480" w:hangingChars="200" w:hanging="480"/>
              <w:jc w:val="both"/>
              <w:rPr>
                <w:rFonts w:ascii="標楷體" w:hAnsi="標楷體"/>
                <w:sz w:val="24"/>
              </w:rPr>
            </w:pPr>
            <w:r w:rsidRPr="00A918D2">
              <w:rPr>
                <w:rFonts w:ascii="標楷體" w:hAnsi="標楷體" w:hint="eastAsia"/>
                <w:sz w:val="24"/>
              </w:rPr>
              <w:t>(二)受託機關於收取使用補償金</w:t>
            </w:r>
            <w:r w:rsidR="005205B5" w:rsidRPr="00A918D2">
              <w:rPr>
                <w:rFonts w:ascii="標楷體" w:hAnsi="標楷體" w:hint="eastAsia"/>
                <w:sz w:val="24"/>
                <w:u w:val="single"/>
              </w:rPr>
              <w:t>或短期利用使用費</w:t>
            </w:r>
            <w:r w:rsidRPr="00A918D2">
              <w:rPr>
                <w:rFonts w:ascii="標楷體" w:hAnsi="標楷體" w:hint="eastAsia"/>
                <w:sz w:val="24"/>
              </w:rPr>
              <w:t>後1個月內，依委託契約約定之分收比例結算撥付執行機關。</w:t>
            </w:r>
          </w:p>
          <w:p w14:paraId="694044F0" w14:textId="15689B21" w:rsidR="00B73F61" w:rsidRPr="00A918D2" w:rsidRDefault="00B73F61" w:rsidP="00683AD6">
            <w:pPr>
              <w:pStyle w:val="a5"/>
              <w:snapToGrid w:val="0"/>
              <w:ind w:left="480" w:hangingChars="200" w:hanging="480"/>
              <w:jc w:val="both"/>
              <w:rPr>
                <w:rFonts w:ascii="標楷體" w:hAnsi="標楷體"/>
                <w:sz w:val="24"/>
              </w:rPr>
            </w:pPr>
            <w:r w:rsidRPr="00A918D2">
              <w:rPr>
                <w:rFonts w:ascii="標楷體" w:hAnsi="標楷體" w:hint="eastAsia"/>
                <w:sz w:val="24"/>
              </w:rPr>
              <w:t>(三)停車場營運收益報表，應於租金或其他收益撥付執行機關時一併</w:t>
            </w:r>
            <w:proofErr w:type="gramStart"/>
            <w:r w:rsidRPr="00A918D2">
              <w:rPr>
                <w:rFonts w:ascii="標楷體" w:hAnsi="標楷體" w:hint="eastAsia"/>
                <w:sz w:val="24"/>
              </w:rPr>
              <w:t>檢送以備查</w:t>
            </w:r>
            <w:proofErr w:type="gramEnd"/>
            <w:r w:rsidRPr="00A918D2">
              <w:rPr>
                <w:rFonts w:ascii="標楷體" w:hAnsi="標楷體" w:hint="eastAsia"/>
                <w:sz w:val="24"/>
              </w:rPr>
              <w:t>核。</w:t>
            </w:r>
          </w:p>
          <w:p w14:paraId="00F90459" w14:textId="77777777" w:rsidR="00C9675C" w:rsidRPr="00A918D2" w:rsidRDefault="00C9675C" w:rsidP="00140E46">
            <w:pPr>
              <w:pStyle w:val="a5"/>
              <w:snapToGrid w:val="0"/>
              <w:ind w:left="480" w:hangingChars="200" w:hanging="480"/>
              <w:jc w:val="both"/>
              <w:rPr>
                <w:rFonts w:ascii="標楷體" w:hAnsi="標楷體"/>
                <w:sz w:val="24"/>
              </w:rPr>
            </w:pPr>
            <w:r w:rsidRPr="00A918D2">
              <w:rPr>
                <w:rFonts w:ascii="標楷體" w:hAnsi="標楷體"/>
                <w:sz w:val="24"/>
              </w:rPr>
              <w:t>五、效益評估：</w:t>
            </w:r>
          </w:p>
          <w:p w14:paraId="6C28696D" w14:textId="77777777" w:rsidR="001507BA" w:rsidRPr="00A918D2" w:rsidRDefault="001507BA" w:rsidP="00683AD6">
            <w:pPr>
              <w:pStyle w:val="a5"/>
              <w:snapToGrid w:val="0"/>
              <w:ind w:left="480" w:hangingChars="200" w:hanging="480"/>
              <w:jc w:val="both"/>
              <w:rPr>
                <w:rFonts w:ascii="標楷體" w:hAnsi="標楷體"/>
                <w:sz w:val="24"/>
              </w:rPr>
            </w:pPr>
            <w:r w:rsidRPr="00A918D2">
              <w:rPr>
                <w:rFonts w:ascii="標楷體" w:hAnsi="標楷體" w:hint="eastAsia"/>
                <w:sz w:val="24"/>
              </w:rPr>
              <w:t>(</w:t>
            </w:r>
            <w:proofErr w:type="gramStart"/>
            <w:r w:rsidRPr="00A918D2">
              <w:rPr>
                <w:rFonts w:ascii="標楷體" w:hAnsi="標楷體" w:hint="eastAsia"/>
                <w:sz w:val="24"/>
              </w:rPr>
              <w:t>一</w:t>
            </w:r>
            <w:proofErr w:type="gramEnd"/>
            <w:r w:rsidRPr="00A918D2">
              <w:rPr>
                <w:rFonts w:ascii="標楷體" w:hAnsi="標楷體" w:hint="eastAsia"/>
                <w:sz w:val="24"/>
              </w:rPr>
              <w:t>)增裕公庫收益：依土地稅減免規則第7條第1項第13款規定，公有土地依停車場法規定，設置供公眾使用之停車場用地，地價稅全免。國有土地設置停車場無地價稅之負擔，將無國庫支出項目，可提高使用收益。</w:t>
            </w:r>
          </w:p>
          <w:p w14:paraId="6561630C" w14:textId="77777777" w:rsidR="001507BA" w:rsidRPr="00A918D2" w:rsidRDefault="001507BA" w:rsidP="00683AD6">
            <w:pPr>
              <w:pStyle w:val="a5"/>
              <w:snapToGrid w:val="0"/>
              <w:ind w:left="480" w:hangingChars="200" w:hanging="480"/>
              <w:jc w:val="both"/>
              <w:rPr>
                <w:rFonts w:ascii="標楷體" w:hAnsi="標楷體"/>
                <w:sz w:val="24"/>
              </w:rPr>
            </w:pPr>
            <w:r w:rsidRPr="00A918D2">
              <w:rPr>
                <w:rFonts w:ascii="標楷體" w:hAnsi="標楷體" w:hint="eastAsia"/>
                <w:sz w:val="24"/>
              </w:rPr>
              <w:t>(二)提升經濟動能：本計畫執行後預估可吸引民間投資、創造產值，並提供就業機會。</w:t>
            </w:r>
          </w:p>
          <w:p w14:paraId="6421B0AE" w14:textId="77777777" w:rsidR="001507BA" w:rsidRPr="00A918D2" w:rsidRDefault="001507BA" w:rsidP="00683AD6">
            <w:pPr>
              <w:pStyle w:val="a5"/>
              <w:snapToGrid w:val="0"/>
              <w:ind w:left="480" w:hangingChars="200" w:hanging="480"/>
              <w:jc w:val="both"/>
              <w:rPr>
                <w:rFonts w:ascii="標楷體" w:hAnsi="標楷體"/>
                <w:sz w:val="24"/>
              </w:rPr>
            </w:pPr>
            <w:r w:rsidRPr="00A918D2">
              <w:rPr>
                <w:rFonts w:ascii="標楷體" w:hAnsi="標楷體" w:hint="eastAsia"/>
                <w:sz w:val="24"/>
              </w:rPr>
              <w:t>(三)可節省國有土地開發前之管理成本。</w:t>
            </w:r>
          </w:p>
          <w:p w14:paraId="1104C161" w14:textId="0CD82C7E" w:rsidR="001507BA" w:rsidRPr="00A918D2" w:rsidRDefault="001507BA" w:rsidP="00683AD6">
            <w:pPr>
              <w:pStyle w:val="a5"/>
              <w:snapToGrid w:val="0"/>
              <w:ind w:left="480" w:hangingChars="200" w:hanging="480"/>
              <w:jc w:val="both"/>
              <w:rPr>
                <w:rFonts w:ascii="標楷體" w:hAnsi="標楷體"/>
                <w:sz w:val="24"/>
              </w:rPr>
            </w:pPr>
            <w:r w:rsidRPr="00A918D2">
              <w:rPr>
                <w:rFonts w:ascii="標楷體" w:hAnsi="標楷體" w:hint="eastAsia"/>
                <w:sz w:val="24"/>
              </w:rPr>
              <w:t>(四)協助解決地方交通問題，及改善都市景觀。</w:t>
            </w:r>
          </w:p>
        </w:tc>
        <w:tc>
          <w:tcPr>
            <w:tcW w:w="3022" w:type="dxa"/>
          </w:tcPr>
          <w:p w14:paraId="7E7B6C98" w14:textId="77777777" w:rsidR="00C9675C" w:rsidRPr="00A918D2" w:rsidRDefault="00C9675C" w:rsidP="00B04CF3">
            <w:pPr>
              <w:pStyle w:val="a5"/>
              <w:snapToGrid w:val="0"/>
              <w:ind w:left="480" w:hangingChars="200" w:hanging="480"/>
              <w:jc w:val="both"/>
              <w:rPr>
                <w:rFonts w:ascii="標楷體" w:hAnsi="標楷體"/>
                <w:sz w:val="24"/>
              </w:rPr>
            </w:pPr>
            <w:r w:rsidRPr="00A918D2">
              <w:rPr>
                <w:rFonts w:ascii="標楷體" w:hAnsi="標楷體"/>
                <w:sz w:val="24"/>
              </w:rPr>
              <w:lastRenderedPageBreak/>
              <w:t>拾壹、收益項目、雙方分收比例及效益評估</w:t>
            </w:r>
          </w:p>
          <w:p w14:paraId="6001F290" w14:textId="77777777" w:rsidR="00C9675C" w:rsidRPr="00A918D2" w:rsidRDefault="00C9675C" w:rsidP="00683AD6">
            <w:pPr>
              <w:pStyle w:val="a5"/>
              <w:snapToGrid w:val="0"/>
              <w:ind w:left="384" w:hangingChars="160" w:hanging="384"/>
              <w:jc w:val="both"/>
              <w:rPr>
                <w:rFonts w:ascii="標楷體" w:hAnsi="標楷體"/>
                <w:sz w:val="24"/>
              </w:rPr>
            </w:pPr>
            <w:r w:rsidRPr="00A918D2">
              <w:rPr>
                <w:rFonts w:ascii="標楷體" w:hAnsi="標楷體"/>
                <w:sz w:val="24"/>
              </w:rPr>
              <w:t>一、收益項目：包括受託機關與廠商簽訂租約所收取之租金、排除占</w:t>
            </w:r>
            <w:proofErr w:type="gramStart"/>
            <w:r w:rsidRPr="00A918D2">
              <w:rPr>
                <w:rFonts w:ascii="標楷體" w:hAnsi="標楷體"/>
                <w:sz w:val="24"/>
              </w:rPr>
              <w:t>用所追收</w:t>
            </w:r>
            <w:proofErr w:type="gramEnd"/>
            <w:r w:rsidRPr="00A918D2">
              <w:rPr>
                <w:rFonts w:ascii="標楷體" w:hAnsi="標楷體"/>
                <w:sz w:val="24"/>
              </w:rPr>
              <w:lastRenderedPageBreak/>
              <w:t>之使用補償金及其他收益。</w:t>
            </w:r>
          </w:p>
          <w:p w14:paraId="45C35528" w14:textId="77777777" w:rsidR="00C9675C" w:rsidRPr="00A918D2" w:rsidRDefault="00C9675C" w:rsidP="00B04CF3">
            <w:pPr>
              <w:pStyle w:val="a5"/>
              <w:snapToGrid w:val="0"/>
              <w:ind w:left="480" w:hangingChars="200" w:hanging="480"/>
              <w:jc w:val="both"/>
              <w:rPr>
                <w:rFonts w:ascii="標楷體" w:hAnsi="標楷體"/>
                <w:sz w:val="24"/>
              </w:rPr>
            </w:pPr>
            <w:r w:rsidRPr="00A918D2">
              <w:rPr>
                <w:rFonts w:ascii="標楷體" w:hAnsi="標楷體"/>
                <w:sz w:val="24"/>
              </w:rPr>
              <w:t>二、收益計收基準：</w:t>
            </w:r>
          </w:p>
          <w:p w14:paraId="71A6A703" w14:textId="71AEB889" w:rsidR="00C9675C" w:rsidRPr="00A918D2" w:rsidRDefault="00C9675C" w:rsidP="00B04CF3">
            <w:pPr>
              <w:pStyle w:val="a5"/>
              <w:snapToGrid w:val="0"/>
              <w:ind w:left="480" w:hangingChars="200" w:hanging="480"/>
              <w:jc w:val="both"/>
              <w:rPr>
                <w:rFonts w:ascii="標楷體" w:hAnsi="標楷體"/>
                <w:sz w:val="24"/>
              </w:rPr>
            </w:pPr>
            <w:r w:rsidRPr="00A918D2">
              <w:rPr>
                <w:rFonts w:ascii="標楷體" w:hAnsi="標楷體"/>
                <w:sz w:val="24"/>
              </w:rPr>
              <w:t>(</w:t>
            </w:r>
            <w:proofErr w:type="gramStart"/>
            <w:r w:rsidRPr="00A918D2">
              <w:rPr>
                <w:rFonts w:ascii="標楷體" w:hAnsi="標楷體"/>
                <w:sz w:val="24"/>
              </w:rPr>
              <w:t>一</w:t>
            </w:r>
            <w:proofErr w:type="gramEnd"/>
            <w:r w:rsidRPr="00A918D2">
              <w:rPr>
                <w:rFonts w:ascii="標楷體" w:hAnsi="標楷體"/>
                <w:sz w:val="24"/>
              </w:rPr>
              <w:t>)租金：</w:t>
            </w:r>
            <w:r w:rsidR="00B73F61" w:rsidRPr="00A918D2">
              <w:rPr>
                <w:rFonts w:ascii="標楷體" w:hAnsi="標楷體" w:hint="eastAsia"/>
                <w:sz w:val="24"/>
              </w:rPr>
              <w:t>由受託機關斟酌完成停車場施設所需成本等個案情形及當地停車需求、收費狀況等地域特性訂定底價，並按公開招商得標之年租金計收。</w:t>
            </w:r>
          </w:p>
          <w:p w14:paraId="6A13E98A" w14:textId="1070311C" w:rsidR="00B73F61" w:rsidRPr="00A918D2" w:rsidRDefault="00C9675C" w:rsidP="00B73F61">
            <w:pPr>
              <w:pStyle w:val="a5"/>
              <w:snapToGrid w:val="0"/>
              <w:ind w:left="480" w:hangingChars="200" w:hanging="480"/>
              <w:jc w:val="both"/>
              <w:rPr>
                <w:rFonts w:ascii="標楷體" w:hAnsi="標楷體"/>
                <w:sz w:val="24"/>
              </w:rPr>
            </w:pPr>
            <w:r w:rsidRPr="00A918D2">
              <w:rPr>
                <w:rFonts w:ascii="標楷體" w:hAnsi="標楷體"/>
                <w:sz w:val="24"/>
              </w:rPr>
              <w:t>(二)使用補償金：</w:t>
            </w:r>
          </w:p>
          <w:p w14:paraId="67D75D66" w14:textId="7B639B0E" w:rsidR="00B73F61" w:rsidRPr="00A918D2" w:rsidRDefault="00B73F61" w:rsidP="00B73F61">
            <w:pPr>
              <w:pStyle w:val="a5"/>
              <w:snapToGrid w:val="0"/>
              <w:ind w:leftChars="175" w:left="780" w:hangingChars="150" w:hanging="360"/>
              <w:jc w:val="both"/>
              <w:rPr>
                <w:rFonts w:ascii="標楷體" w:hAnsi="標楷體"/>
                <w:sz w:val="24"/>
              </w:rPr>
            </w:pPr>
            <w:r w:rsidRPr="00A918D2">
              <w:rPr>
                <w:rFonts w:ascii="標楷體" w:hAnsi="標楷體" w:hint="eastAsia"/>
                <w:sz w:val="24"/>
              </w:rPr>
              <w:t>1、國有土地</w:t>
            </w:r>
            <w:proofErr w:type="gramStart"/>
            <w:r w:rsidRPr="00A918D2">
              <w:rPr>
                <w:rFonts w:ascii="標楷體" w:hAnsi="標楷體" w:hint="eastAsia"/>
                <w:sz w:val="24"/>
              </w:rPr>
              <w:t>點交後</w:t>
            </w:r>
            <w:proofErr w:type="gramEnd"/>
            <w:r w:rsidRPr="00A918D2">
              <w:rPr>
                <w:rFonts w:ascii="標楷體" w:hAnsi="標楷體" w:hint="eastAsia"/>
                <w:sz w:val="24"/>
              </w:rPr>
              <w:t>，招商前置作業階段遭占用者，占用期間使用補償金，依法令規定之基地租金基準計算。</w:t>
            </w:r>
          </w:p>
          <w:p w14:paraId="4C5CC120" w14:textId="4E8A8620" w:rsidR="00B73F61" w:rsidRPr="00A918D2" w:rsidRDefault="00B73F61" w:rsidP="00B73F61">
            <w:pPr>
              <w:pStyle w:val="a5"/>
              <w:snapToGrid w:val="0"/>
              <w:ind w:leftChars="175" w:left="780" w:hangingChars="150" w:hanging="360"/>
              <w:jc w:val="both"/>
              <w:rPr>
                <w:rFonts w:ascii="標楷體" w:hAnsi="標楷體"/>
                <w:sz w:val="24"/>
              </w:rPr>
            </w:pPr>
            <w:r w:rsidRPr="00A918D2">
              <w:rPr>
                <w:rFonts w:ascii="標楷體" w:hAnsi="標楷體" w:hint="eastAsia"/>
                <w:sz w:val="24"/>
              </w:rPr>
              <w:t>2、租約期限屆滿，或期限屆滿前因可歸責於廠商之事由而終止租約，廠商未依限交還國有土地時，占用期間使用補償金，依原租約約定之租金計算。但原租約約定之國有土地租金低於法令規定之基地租金基準者，改按法令規定之基地租金基準計算。</w:t>
            </w:r>
          </w:p>
          <w:p w14:paraId="4814E453" w14:textId="77777777" w:rsidR="00C9675C" w:rsidRPr="00A918D2" w:rsidRDefault="00C9675C" w:rsidP="00683AD6">
            <w:pPr>
              <w:pStyle w:val="a5"/>
              <w:snapToGrid w:val="0"/>
              <w:ind w:left="384" w:hangingChars="160" w:hanging="384"/>
              <w:jc w:val="both"/>
              <w:rPr>
                <w:rFonts w:ascii="標楷體" w:hAnsi="標楷體"/>
                <w:sz w:val="24"/>
              </w:rPr>
            </w:pPr>
            <w:r w:rsidRPr="00A918D2">
              <w:rPr>
                <w:rFonts w:ascii="標楷體" w:hAnsi="標楷體"/>
                <w:sz w:val="24"/>
              </w:rPr>
              <w:t>三、雙方分收比例：停車場租金、使用補償金或其他收益，由受託機關收取後，65</w:t>
            </w:r>
            <w:proofErr w:type="gramStart"/>
            <w:r w:rsidRPr="00A918D2">
              <w:rPr>
                <w:rFonts w:ascii="標楷體" w:hAnsi="標楷體"/>
                <w:sz w:val="24"/>
              </w:rPr>
              <w:t>﹪</w:t>
            </w:r>
            <w:proofErr w:type="gramEnd"/>
            <w:r w:rsidRPr="00A918D2">
              <w:rPr>
                <w:rFonts w:ascii="標楷體" w:hAnsi="標楷體"/>
                <w:sz w:val="24"/>
              </w:rPr>
              <w:t>歸執行機關，35﹪歸受託機關。但由受託機關自行辦理停車場施設者，得由執行機關與受託機關，斟酌停車場施設成本，於執行機關分收比例不低於50</w:t>
            </w:r>
            <w:proofErr w:type="gramStart"/>
            <w:r w:rsidRPr="00A918D2">
              <w:rPr>
                <w:rFonts w:ascii="標楷體" w:hAnsi="標楷體"/>
                <w:sz w:val="24"/>
              </w:rPr>
              <w:t>﹪</w:t>
            </w:r>
            <w:proofErr w:type="gramEnd"/>
            <w:r w:rsidRPr="00A918D2">
              <w:rPr>
                <w:rFonts w:ascii="標楷體" w:hAnsi="標楷體"/>
                <w:sz w:val="24"/>
              </w:rPr>
              <w:t>之範圍內自行協議約定。</w:t>
            </w:r>
          </w:p>
          <w:p w14:paraId="7D0FAECA" w14:textId="113B4CF0" w:rsidR="00B73F61" w:rsidRPr="00A918D2" w:rsidRDefault="00C9675C" w:rsidP="00B73F61">
            <w:pPr>
              <w:pStyle w:val="a5"/>
              <w:snapToGrid w:val="0"/>
              <w:ind w:left="480" w:hangingChars="200" w:hanging="480"/>
              <w:jc w:val="both"/>
              <w:rPr>
                <w:rFonts w:ascii="標楷體" w:hAnsi="標楷體"/>
                <w:sz w:val="24"/>
              </w:rPr>
            </w:pPr>
            <w:r w:rsidRPr="00A918D2">
              <w:rPr>
                <w:rFonts w:ascii="標楷體" w:hAnsi="標楷體"/>
                <w:sz w:val="24"/>
              </w:rPr>
              <w:t>四、收益撥付：</w:t>
            </w:r>
          </w:p>
          <w:p w14:paraId="1F8657B8" w14:textId="41B98F6B" w:rsidR="00B73F61" w:rsidRPr="00A918D2" w:rsidRDefault="00B73F61" w:rsidP="00683AD6">
            <w:pPr>
              <w:pStyle w:val="a5"/>
              <w:snapToGrid w:val="0"/>
              <w:ind w:left="480" w:hangingChars="200" w:hanging="480"/>
              <w:jc w:val="both"/>
              <w:rPr>
                <w:rFonts w:ascii="標楷體" w:hAnsi="標楷體"/>
                <w:sz w:val="24"/>
              </w:rPr>
            </w:pPr>
            <w:r w:rsidRPr="00A918D2">
              <w:rPr>
                <w:rFonts w:ascii="標楷體" w:hAnsi="標楷體" w:hint="eastAsia"/>
                <w:sz w:val="24"/>
              </w:rPr>
              <w:t>(</w:t>
            </w:r>
            <w:proofErr w:type="gramStart"/>
            <w:r w:rsidRPr="00A918D2">
              <w:rPr>
                <w:rFonts w:ascii="標楷體" w:hAnsi="標楷體" w:hint="eastAsia"/>
                <w:sz w:val="24"/>
              </w:rPr>
              <w:t>一</w:t>
            </w:r>
            <w:proofErr w:type="gramEnd"/>
            <w:r w:rsidRPr="00A918D2">
              <w:rPr>
                <w:rFonts w:ascii="標楷體" w:hAnsi="標楷體" w:hint="eastAsia"/>
                <w:sz w:val="24"/>
              </w:rPr>
              <w:t>)受託機關應於每年度6月及12月底前撥付租金或其他收益予執行機</w:t>
            </w:r>
            <w:r w:rsidRPr="00A918D2">
              <w:rPr>
                <w:rFonts w:ascii="標楷體" w:hAnsi="標楷體" w:hint="eastAsia"/>
                <w:sz w:val="24"/>
              </w:rPr>
              <w:lastRenderedPageBreak/>
              <w:t>關。但委託契約期限屆滿或終止當期之收益，應於期限屆滿或終止後1個月內結算撥付。</w:t>
            </w:r>
          </w:p>
          <w:p w14:paraId="7FDFEE47" w14:textId="06BFC528" w:rsidR="00B73F61" w:rsidRPr="00A918D2" w:rsidRDefault="00B73F61" w:rsidP="00683AD6">
            <w:pPr>
              <w:pStyle w:val="a5"/>
              <w:snapToGrid w:val="0"/>
              <w:ind w:left="480" w:hangingChars="200" w:hanging="480"/>
              <w:jc w:val="both"/>
              <w:rPr>
                <w:rFonts w:ascii="標楷體" w:hAnsi="標楷體"/>
                <w:sz w:val="24"/>
              </w:rPr>
            </w:pPr>
            <w:r w:rsidRPr="00A918D2">
              <w:rPr>
                <w:rFonts w:ascii="標楷體" w:hAnsi="標楷體" w:hint="eastAsia"/>
                <w:sz w:val="24"/>
              </w:rPr>
              <w:t>(二)受託機關於收取使用補償金後1個月內，依委託契約約定之分收比例結算撥付執行機關。</w:t>
            </w:r>
          </w:p>
          <w:p w14:paraId="343AB06B" w14:textId="6913F06A" w:rsidR="00B73F61" w:rsidRPr="00A918D2" w:rsidRDefault="00B73F61" w:rsidP="00683AD6">
            <w:pPr>
              <w:pStyle w:val="a5"/>
              <w:snapToGrid w:val="0"/>
              <w:ind w:left="480" w:hangingChars="200" w:hanging="480"/>
              <w:jc w:val="both"/>
              <w:rPr>
                <w:rFonts w:ascii="標楷體" w:hAnsi="標楷體"/>
                <w:sz w:val="24"/>
              </w:rPr>
            </w:pPr>
            <w:r w:rsidRPr="00A918D2">
              <w:rPr>
                <w:rFonts w:ascii="標楷體" w:hAnsi="標楷體" w:hint="eastAsia"/>
                <w:sz w:val="24"/>
              </w:rPr>
              <w:t>(三)停車場營運收益報表，應於租金或其他收益撥付執行機關時一併</w:t>
            </w:r>
            <w:proofErr w:type="gramStart"/>
            <w:r w:rsidRPr="00A918D2">
              <w:rPr>
                <w:rFonts w:ascii="標楷體" w:hAnsi="標楷體" w:hint="eastAsia"/>
                <w:sz w:val="24"/>
              </w:rPr>
              <w:t>檢送以備查</w:t>
            </w:r>
            <w:proofErr w:type="gramEnd"/>
            <w:r w:rsidRPr="00A918D2">
              <w:rPr>
                <w:rFonts w:ascii="標楷體" w:hAnsi="標楷體" w:hint="eastAsia"/>
                <w:sz w:val="24"/>
              </w:rPr>
              <w:t>核。</w:t>
            </w:r>
          </w:p>
          <w:p w14:paraId="1F03391D" w14:textId="7F14145C" w:rsidR="001507BA" w:rsidRPr="00A918D2" w:rsidRDefault="00C9675C" w:rsidP="001507BA">
            <w:pPr>
              <w:pStyle w:val="a5"/>
              <w:snapToGrid w:val="0"/>
              <w:ind w:left="480" w:hangingChars="200" w:hanging="480"/>
              <w:jc w:val="both"/>
              <w:rPr>
                <w:rFonts w:ascii="標楷體" w:hAnsi="標楷體"/>
                <w:sz w:val="24"/>
              </w:rPr>
            </w:pPr>
            <w:r w:rsidRPr="00A918D2">
              <w:rPr>
                <w:rFonts w:ascii="標楷體" w:hAnsi="標楷體"/>
                <w:sz w:val="24"/>
              </w:rPr>
              <w:t>五、效益評估：</w:t>
            </w:r>
          </w:p>
          <w:p w14:paraId="0DA2AF92" w14:textId="4C747649" w:rsidR="001507BA" w:rsidRPr="00A918D2" w:rsidRDefault="001507BA" w:rsidP="00683AD6">
            <w:pPr>
              <w:pStyle w:val="a5"/>
              <w:snapToGrid w:val="0"/>
              <w:ind w:left="480" w:hangingChars="200" w:hanging="480"/>
              <w:jc w:val="both"/>
              <w:rPr>
                <w:rFonts w:ascii="標楷體" w:hAnsi="標楷體"/>
                <w:sz w:val="24"/>
              </w:rPr>
            </w:pPr>
            <w:r w:rsidRPr="00A918D2">
              <w:rPr>
                <w:rFonts w:ascii="標楷體" w:hAnsi="標楷體" w:hint="eastAsia"/>
                <w:sz w:val="24"/>
              </w:rPr>
              <w:t>(</w:t>
            </w:r>
            <w:proofErr w:type="gramStart"/>
            <w:r w:rsidRPr="00A918D2">
              <w:rPr>
                <w:rFonts w:ascii="標楷體" w:hAnsi="標楷體" w:hint="eastAsia"/>
                <w:sz w:val="24"/>
              </w:rPr>
              <w:t>一</w:t>
            </w:r>
            <w:proofErr w:type="gramEnd"/>
            <w:r w:rsidRPr="00A918D2">
              <w:rPr>
                <w:rFonts w:ascii="標楷體" w:hAnsi="標楷體" w:hint="eastAsia"/>
                <w:sz w:val="24"/>
              </w:rPr>
              <w:t>)增裕公庫收益：依土地稅減免規則第7條第1項第13款規定，公有土地依停車場法規定，設置供公眾使用之停車場用地，地價稅全免。國有土地設置停車場無地價稅之負擔，將無國庫支出項目，可提高使用收益。</w:t>
            </w:r>
          </w:p>
          <w:p w14:paraId="3536353A" w14:textId="2AEAA211" w:rsidR="001507BA" w:rsidRPr="00A918D2" w:rsidRDefault="001507BA" w:rsidP="00683AD6">
            <w:pPr>
              <w:pStyle w:val="a5"/>
              <w:snapToGrid w:val="0"/>
              <w:ind w:left="480" w:hangingChars="200" w:hanging="480"/>
              <w:jc w:val="both"/>
              <w:rPr>
                <w:rFonts w:ascii="標楷體" w:hAnsi="標楷體"/>
                <w:sz w:val="24"/>
              </w:rPr>
            </w:pPr>
            <w:r w:rsidRPr="00A918D2">
              <w:rPr>
                <w:rFonts w:ascii="標楷體" w:hAnsi="標楷體" w:hint="eastAsia"/>
                <w:sz w:val="24"/>
              </w:rPr>
              <w:t>(二)提升經濟動能：本計畫執行後預估可吸引民間投資、創造產值，並提供就業機會。</w:t>
            </w:r>
          </w:p>
          <w:p w14:paraId="7BA4CCF4" w14:textId="06582DF6" w:rsidR="001507BA" w:rsidRPr="00A918D2" w:rsidRDefault="001507BA" w:rsidP="00683AD6">
            <w:pPr>
              <w:pStyle w:val="a5"/>
              <w:snapToGrid w:val="0"/>
              <w:ind w:left="480" w:hangingChars="200" w:hanging="480"/>
              <w:jc w:val="both"/>
              <w:rPr>
                <w:rFonts w:ascii="標楷體" w:hAnsi="標楷體"/>
                <w:sz w:val="24"/>
              </w:rPr>
            </w:pPr>
            <w:r w:rsidRPr="00A918D2">
              <w:rPr>
                <w:rFonts w:ascii="標楷體" w:hAnsi="標楷體" w:hint="eastAsia"/>
                <w:sz w:val="24"/>
              </w:rPr>
              <w:t>(三)可節省國有土地開發前之管理成本。</w:t>
            </w:r>
          </w:p>
          <w:p w14:paraId="393BE66B" w14:textId="7FE7EA4A" w:rsidR="001507BA" w:rsidRPr="00A918D2" w:rsidRDefault="001507BA" w:rsidP="00683AD6">
            <w:pPr>
              <w:pStyle w:val="a5"/>
              <w:snapToGrid w:val="0"/>
              <w:ind w:left="480" w:hangingChars="200" w:hanging="480"/>
              <w:jc w:val="both"/>
              <w:rPr>
                <w:rFonts w:ascii="標楷體" w:hAnsi="標楷體"/>
                <w:sz w:val="24"/>
              </w:rPr>
            </w:pPr>
            <w:r w:rsidRPr="00A918D2">
              <w:rPr>
                <w:rFonts w:ascii="標楷體" w:hAnsi="標楷體" w:hint="eastAsia"/>
                <w:sz w:val="24"/>
              </w:rPr>
              <w:t>(四)協助解決地方交通問題，及改善都市景觀。</w:t>
            </w:r>
          </w:p>
          <w:p w14:paraId="57BF2ABE" w14:textId="59B2BE50" w:rsidR="001507BA" w:rsidRPr="00A918D2" w:rsidRDefault="001507BA" w:rsidP="00B04CF3">
            <w:pPr>
              <w:pStyle w:val="a5"/>
              <w:snapToGrid w:val="0"/>
              <w:ind w:left="480" w:hangingChars="200" w:hanging="480"/>
              <w:jc w:val="both"/>
              <w:rPr>
                <w:rFonts w:ascii="標楷體" w:hAnsi="標楷體"/>
                <w:sz w:val="24"/>
              </w:rPr>
            </w:pPr>
          </w:p>
        </w:tc>
        <w:tc>
          <w:tcPr>
            <w:tcW w:w="3023" w:type="dxa"/>
          </w:tcPr>
          <w:p w14:paraId="30BA50C6" w14:textId="76C0F175" w:rsidR="00C9675C" w:rsidRPr="00A918D2" w:rsidRDefault="00D9785D" w:rsidP="00AA4D3C">
            <w:pPr>
              <w:pStyle w:val="a4"/>
              <w:numPr>
                <w:ilvl w:val="0"/>
                <w:numId w:val="21"/>
              </w:numPr>
              <w:snapToGrid w:val="0"/>
              <w:spacing w:line="240" w:lineRule="auto"/>
              <w:ind w:leftChars="0" w:left="482" w:hanging="482"/>
              <w:rPr>
                <w:rFonts w:ascii="標楷體" w:eastAsia="標楷體" w:hAnsi="標楷體"/>
                <w:szCs w:val="24"/>
              </w:rPr>
            </w:pPr>
            <w:r w:rsidRPr="00A918D2">
              <w:rPr>
                <w:rFonts w:ascii="標楷體" w:eastAsia="標楷體" w:hAnsi="標楷體" w:hint="eastAsia"/>
                <w:szCs w:val="24"/>
              </w:rPr>
              <w:lastRenderedPageBreak/>
              <w:t>修正第一項收益項目、第二項</w:t>
            </w:r>
            <w:r w:rsidR="00A918D2" w:rsidRPr="00A918D2">
              <w:rPr>
                <w:rFonts w:ascii="標楷體" w:eastAsia="標楷體" w:hAnsi="標楷體" w:hint="eastAsia"/>
                <w:szCs w:val="24"/>
              </w:rPr>
              <w:t>收益計收基準</w:t>
            </w:r>
            <w:r w:rsidRPr="00A918D2">
              <w:rPr>
                <w:rFonts w:ascii="標楷體" w:eastAsia="標楷體" w:hAnsi="標楷體" w:hint="eastAsia"/>
                <w:szCs w:val="24"/>
              </w:rPr>
              <w:t>第(三)款</w:t>
            </w:r>
            <w:bookmarkStart w:id="1" w:name="_GoBack"/>
            <w:bookmarkEnd w:id="1"/>
            <w:r w:rsidR="005205B5" w:rsidRPr="00A918D2">
              <w:rPr>
                <w:rFonts w:ascii="標楷體" w:eastAsia="標楷體" w:hAnsi="標楷體" w:hint="eastAsia"/>
                <w:szCs w:val="24"/>
              </w:rPr>
              <w:t>、</w:t>
            </w:r>
            <w:r w:rsidRPr="00A918D2">
              <w:rPr>
                <w:rFonts w:ascii="標楷體" w:eastAsia="標楷體" w:hAnsi="標楷體" w:hint="eastAsia"/>
                <w:szCs w:val="24"/>
              </w:rPr>
              <w:t>第三項雙方分收比例</w:t>
            </w:r>
            <w:r w:rsidR="005205B5" w:rsidRPr="00A918D2">
              <w:rPr>
                <w:rFonts w:ascii="標楷體" w:eastAsia="標楷體" w:hAnsi="標楷體" w:hint="eastAsia"/>
                <w:szCs w:val="24"/>
              </w:rPr>
              <w:t>及第四項</w:t>
            </w:r>
            <w:r w:rsidR="00A918D2" w:rsidRPr="00A918D2">
              <w:rPr>
                <w:rFonts w:ascii="標楷體" w:eastAsia="標楷體" w:hAnsi="標楷體" w:hint="eastAsia"/>
                <w:szCs w:val="24"/>
              </w:rPr>
              <w:t>收益撥付</w:t>
            </w:r>
            <w:r w:rsidR="00712D36" w:rsidRPr="00A918D2">
              <w:rPr>
                <w:rFonts w:ascii="標楷體" w:eastAsia="標楷體" w:hAnsi="標楷體" w:hint="eastAsia"/>
                <w:szCs w:val="24"/>
              </w:rPr>
              <w:t>第(二)款</w:t>
            </w:r>
            <w:r w:rsidRPr="00A918D2">
              <w:rPr>
                <w:rFonts w:ascii="標楷體" w:eastAsia="標楷體" w:hAnsi="標楷體" w:hint="eastAsia"/>
                <w:szCs w:val="24"/>
              </w:rPr>
              <w:t>相關規定</w:t>
            </w:r>
            <w:r w:rsidRPr="00A918D2">
              <w:rPr>
                <w:rFonts w:ascii="新細明體" w:hAnsi="新細明體" w:hint="eastAsia"/>
                <w:szCs w:val="24"/>
              </w:rPr>
              <w:t>，</w:t>
            </w:r>
            <w:r w:rsidR="00C9675C" w:rsidRPr="00A918D2">
              <w:rPr>
                <w:rFonts w:ascii="標楷體" w:eastAsia="標楷體" w:hAnsi="標楷體"/>
                <w:szCs w:val="24"/>
              </w:rPr>
              <w:lastRenderedPageBreak/>
              <w:t>配合本計畫</w:t>
            </w:r>
            <w:r w:rsidR="00C9675C" w:rsidRPr="00A918D2">
              <w:rPr>
                <w:rFonts w:ascii="標楷體" w:eastAsia="標楷體" w:hAnsi="標楷體" w:hint="eastAsia"/>
                <w:szCs w:val="24"/>
              </w:rPr>
              <w:t>第陸點第二項第(五)款增訂完成公開招商前過渡時期之短期利用規定</w:t>
            </w:r>
            <w:r w:rsidR="00C9675C" w:rsidRPr="00A918D2">
              <w:rPr>
                <w:rFonts w:ascii="標楷體" w:eastAsia="標楷體" w:hAnsi="標楷體"/>
                <w:szCs w:val="24"/>
              </w:rPr>
              <w:t>，</w:t>
            </w:r>
            <w:r w:rsidR="00C9675C" w:rsidRPr="00A918D2">
              <w:rPr>
                <w:rFonts w:ascii="標楷體" w:eastAsia="標楷體" w:hAnsi="標楷體" w:hint="eastAsia"/>
                <w:szCs w:val="24"/>
              </w:rPr>
              <w:t>及各縣市政府多訂有公有停車場收費費率向使用者收取停車費，在利用期間該等停車費經扣除受託機關作業費用(如委外開單、清潔費等)，屬本計畫國有土地短期利用使用費，應納入分收</w:t>
            </w:r>
            <w:r w:rsidR="005205B5" w:rsidRPr="00A918D2">
              <w:rPr>
                <w:rFonts w:ascii="標楷體" w:eastAsia="標楷體" w:hAnsi="標楷體" w:hint="eastAsia"/>
                <w:szCs w:val="24"/>
              </w:rPr>
              <w:t>及撥付項目</w:t>
            </w:r>
            <w:r w:rsidR="00C9675C" w:rsidRPr="00A918D2">
              <w:rPr>
                <w:rFonts w:ascii="標楷體" w:eastAsia="標楷體" w:hAnsi="標楷體" w:hint="eastAsia"/>
                <w:szCs w:val="24"/>
              </w:rPr>
              <w:t>。</w:t>
            </w:r>
          </w:p>
          <w:p w14:paraId="6635380B" w14:textId="61E8B9FB" w:rsidR="00D9785D" w:rsidRPr="00A918D2" w:rsidRDefault="00D9785D" w:rsidP="00AA4D3C">
            <w:pPr>
              <w:pStyle w:val="a4"/>
              <w:numPr>
                <w:ilvl w:val="0"/>
                <w:numId w:val="21"/>
              </w:numPr>
              <w:snapToGrid w:val="0"/>
              <w:spacing w:line="240" w:lineRule="auto"/>
              <w:ind w:leftChars="0" w:left="482" w:hanging="482"/>
              <w:rPr>
                <w:rFonts w:ascii="標楷體" w:eastAsia="標楷體" w:hAnsi="標楷體"/>
                <w:szCs w:val="24"/>
              </w:rPr>
            </w:pPr>
            <w:r w:rsidRPr="00A918D2">
              <w:rPr>
                <w:rFonts w:ascii="標楷體" w:eastAsia="標楷體" w:hAnsi="標楷體" w:hint="eastAsia"/>
                <w:szCs w:val="24"/>
              </w:rPr>
              <w:t>第五項未修正。</w:t>
            </w:r>
          </w:p>
          <w:p w14:paraId="78B777F1" w14:textId="64EB44C6" w:rsidR="0037600A" w:rsidRPr="00A918D2" w:rsidRDefault="0037600A" w:rsidP="00BB4837">
            <w:pPr>
              <w:snapToGrid w:val="0"/>
              <w:jc w:val="both"/>
              <w:rPr>
                <w:rFonts w:ascii="標楷體" w:eastAsia="標楷體" w:hAnsi="標楷體"/>
                <w:szCs w:val="24"/>
              </w:rPr>
            </w:pPr>
          </w:p>
        </w:tc>
      </w:tr>
    </w:tbl>
    <w:p w14:paraId="64541CCB" w14:textId="77777777" w:rsidR="00DE7A48" w:rsidRPr="00A918D2" w:rsidRDefault="00DE7A48" w:rsidP="00C87C93">
      <w:pPr>
        <w:snapToGrid w:val="0"/>
        <w:rPr>
          <w:rFonts w:ascii="標楷體" w:eastAsia="標楷體" w:hAnsi="標楷體" w:cs="Times New Roman"/>
          <w:sz w:val="16"/>
          <w:szCs w:val="16"/>
        </w:rPr>
      </w:pPr>
    </w:p>
    <w:p w14:paraId="09E172CA" w14:textId="3A01AD84" w:rsidR="00DE7A48" w:rsidRPr="00A918D2" w:rsidRDefault="00DE7A48" w:rsidP="00140E46">
      <w:pPr>
        <w:widowControl/>
        <w:snapToGrid w:val="0"/>
        <w:rPr>
          <w:rFonts w:ascii="標楷體" w:eastAsia="標楷體" w:hAnsi="標楷體" w:cs="Times New Roman"/>
          <w:sz w:val="2"/>
          <w:szCs w:val="2"/>
        </w:rPr>
      </w:pPr>
    </w:p>
    <w:sectPr w:rsidR="00DE7A48" w:rsidRPr="00A918D2" w:rsidSect="00AA4D3C">
      <w:footerReference w:type="default" r:id="rId7"/>
      <w:pgSz w:w="11906" w:h="16838"/>
      <w:pgMar w:top="1247" w:right="1418" w:bottom="1247"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C716F1" w14:textId="77777777" w:rsidR="003423A5" w:rsidRDefault="003423A5" w:rsidP="001B632C">
      <w:r>
        <w:separator/>
      </w:r>
    </w:p>
  </w:endnote>
  <w:endnote w:type="continuationSeparator" w:id="0">
    <w:p w14:paraId="6DA1DD8A" w14:textId="77777777" w:rsidR="003423A5" w:rsidRDefault="003423A5" w:rsidP="001B63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156735"/>
      <w:docPartObj>
        <w:docPartGallery w:val="Page Numbers (Bottom of Page)"/>
        <w:docPartUnique/>
      </w:docPartObj>
    </w:sdtPr>
    <w:sdtEndPr/>
    <w:sdtContent>
      <w:p w14:paraId="11A7955A" w14:textId="77777777" w:rsidR="001F6FCE" w:rsidRDefault="00795BDD" w:rsidP="001B632C">
        <w:pPr>
          <w:pStyle w:val="a9"/>
          <w:jc w:val="center"/>
        </w:pPr>
        <w:r>
          <w:fldChar w:fldCharType="begin"/>
        </w:r>
        <w:r>
          <w:instrText xml:space="preserve"> PAGE   \* MERGEFORMAT </w:instrText>
        </w:r>
        <w:r>
          <w:fldChar w:fldCharType="separate"/>
        </w:r>
        <w:r w:rsidR="0001207A" w:rsidRPr="0001207A">
          <w:rPr>
            <w:noProof/>
            <w:lang w:val="zh-TW"/>
          </w:rPr>
          <w:t>5</w:t>
        </w:r>
        <w:r>
          <w:rPr>
            <w:noProof/>
            <w:lang w:val="zh-TW"/>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B0049D" w14:textId="77777777" w:rsidR="003423A5" w:rsidRDefault="003423A5" w:rsidP="001B632C">
      <w:r>
        <w:separator/>
      </w:r>
    </w:p>
  </w:footnote>
  <w:footnote w:type="continuationSeparator" w:id="0">
    <w:p w14:paraId="4B6B2DF9" w14:textId="77777777" w:rsidR="003423A5" w:rsidRDefault="003423A5" w:rsidP="001B63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6D4BA9"/>
    <w:multiLevelType w:val="hybridMultilevel"/>
    <w:tmpl w:val="CC7E7D6E"/>
    <w:lvl w:ilvl="0" w:tplc="CA98C7A0">
      <w:start w:val="1"/>
      <w:numFmt w:val="decimal"/>
      <w:lvlText w:val="%1."/>
      <w:lvlJc w:val="left"/>
      <w:pPr>
        <w:ind w:left="360" w:hanging="360"/>
      </w:pPr>
      <w:rPr>
        <w:rFonts w:hint="default"/>
      </w:rPr>
    </w:lvl>
    <w:lvl w:ilvl="1" w:tplc="6F1E6FA4">
      <w:start w:val="1"/>
      <w:numFmt w:val="taiwaneseCountingThousand"/>
      <w:lvlText w:val="%2、"/>
      <w:lvlJc w:val="left"/>
      <w:pPr>
        <w:ind w:left="930" w:hanging="45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1F2A4EAB"/>
    <w:multiLevelType w:val="hybridMultilevel"/>
    <w:tmpl w:val="5DCCF51C"/>
    <w:lvl w:ilvl="0" w:tplc="8F681392">
      <w:start w:val="1"/>
      <w:numFmt w:val="taiwaneseCountingThousand"/>
      <w:lvlText w:val="（%1）"/>
      <w:lvlJc w:val="left"/>
      <w:pPr>
        <w:tabs>
          <w:tab w:val="num" w:pos="720"/>
        </w:tabs>
        <w:ind w:left="720" w:hanging="720"/>
      </w:pPr>
      <w:rPr>
        <w:rFonts w:hint="default"/>
      </w:rPr>
    </w:lvl>
    <w:lvl w:ilvl="1" w:tplc="23C0C8B8">
      <w:start w:val="1"/>
      <w:numFmt w:val="taiwaneseCountingThousand"/>
      <w:lvlText w:val="(%2)"/>
      <w:lvlJc w:val="left"/>
      <w:pPr>
        <w:tabs>
          <w:tab w:val="num" w:pos="960"/>
        </w:tabs>
        <w:ind w:left="960" w:hanging="480"/>
      </w:pPr>
      <w:rPr>
        <w:rFonts w:hint="eastAsia"/>
      </w:rPr>
    </w:lvl>
    <w:lvl w:ilvl="2" w:tplc="6E0A1358">
      <w:start w:val="1"/>
      <w:numFmt w:val="taiwaneseCountingThousand"/>
      <w:lvlText w:val="%3、"/>
      <w:lvlJc w:val="left"/>
      <w:pPr>
        <w:ind w:left="1440" w:hanging="480"/>
      </w:pPr>
      <w:rPr>
        <w:rFonts w:hint="default"/>
      </w:rPr>
    </w:lvl>
    <w:lvl w:ilvl="3" w:tplc="2514C26A">
      <w:start w:val="1"/>
      <w:numFmt w:val="decimal"/>
      <w:lvlText w:val="%4."/>
      <w:lvlJc w:val="left"/>
      <w:pPr>
        <w:ind w:left="1800" w:hanging="360"/>
      </w:pPr>
      <w:rPr>
        <w:rFonts w:ascii="Times New Roman" w:hAnsi="Times New Roman" w:cs="Times New Roman" w:hint="default"/>
      </w:rPr>
    </w:lvl>
    <w:lvl w:ilvl="4" w:tplc="BE5A2D8A">
      <w:start w:val="1"/>
      <w:numFmt w:val="decimal"/>
      <w:lvlText w:val="(%5)"/>
      <w:lvlJc w:val="left"/>
      <w:pPr>
        <w:ind w:left="2280" w:hanging="360"/>
      </w:pPr>
      <w:rPr>
        <w:rFonts w:ascii="標楷體" w:eastAsia="標楷體" w:hAnsi="標楷體" w:hint="default"/>
      </w:r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 w15:restartNumberingAfterBreak="0">
    <w:nsid w:val="27872883"/>
    <w:multiLevelType w:val="hybridMultilevel"/>
    <w:tmpl w:val="A230AD9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29FF4D27"/>
    <w:multiLevelType w:val="hybridMultilevel"/>
    <w:tmpl w:val="C69018E6"/>
    <w:lvl w:ilvl="0" w:tplc="655ABA6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2F35345D"/>
    <w:multiLevelType w:val="hybridMultilevel"/>
    <w:tmpl w:val="60C04482"/>
    <w:lvl w:ilvl="0" w:tplc="04090017">
      <w:start w:val="1"/>
      <w:numFmt w:val="ideographLegalTraditional"/>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3AD8239E"/>
    <w:multiLevelType w:val="hybridMultilevel"/>
    <w:tmpl w:val="36026EBA"/>
    <w:lvl w:ilvl="0" w:tplc="B83092CE">
      <w:start w:val="1"/>
      <w:numFmt w:val="taiwaneseCountingThousand"/>
      <w:lvlText w:val="%1、"/>
      <w:lvlJc w:val="left"/>
      <w:pPr>
        <w:tabs>
          <w:tab w:val="num" w:pos="720"/>
        </w:tabs>
        <w:ind w:left="720" w:hanging="720"/>
      </w:pPr>
      <w:rPr>
        <w:rFonts w:hint="eastAsia"/>
      </w:rPr>
    </w:lvl>
    <w:lvl w:ilvl="1" w:tplc="559CA1FC">
      <w:start w:val="1"/>
      <w:numFmt w:val="decimal"/>
      <w:lvlText w:val="%2."/>
      <w:lvlJc w:val="left"/>
      <w:pPr>
        <w:ind w:left="840" w:hanging="360"/>
      </w:pPr>
      <w:rPr>
        <w:rFonts w:hint="default"/>
        <w:color w:val="auto"/>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3BDE01A4"/>
    <w:multiLevelType w:val="hybridMultilevel"/>
    <w:tmpl w:val="B8E0E74C"/>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404E2D8A"/>
    <w:multiLevelType w:val="hybridMultilevel"/>
    <w:tmpl w:val="A56A5A5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40750827"/>
    <w:multiLevelType w:val="hybridMultilevel"/>
    <w:tmpl w:val="B5F04C84"/>
    <w:lvl w:ilvl="0" w:tplc="B83092CE">
      <w:start w:val="1"/>
      <w:numFmt w:val="taiwaneseCountingThousand"/>
      <w:lvlText w:val="%1、"/>
      <w:lvlJc w:val="left"/>
      <w:pPr>
        <w:tabs>
          <w:tab w:val="num" w:pos="720"/>
        </w:tabs>
        <w:ind w:left="720" w:hanging="720"/>
      </w:pPr>
      <w:rPr>
        <w:rFonts w:hint="eastAsia"/>
      </w:rPr>
    </w:lvl>
    <w:lvl w:ilvl="1" w:tplc="D5940B64">
      <w:start w:val="1"/>
      <w:numFmt w:val="decimal"/>
      <w:lvlText w:val="%2."/>
      <w:lvlJc w:val="left"/>
      <w:pPr>
        <w:ind w:left="82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46056911"/>
    <w:multiLevelType w:val="hybridMultilevel"/>
    <w:tmpl w:val="F4562A02"/>
    <w:lvl w:ilvl="0" w:tplc="CA98C7A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5B5C2F36"/>
    <w:multiLevelType w:val="hybridMultilevel"/>
    <w:tmpl w:val="F1B8C25C"/>
    <w:lvl w:ilvl="0" w:tplc="394698A6">
      <w:start w:val="1"/>
      <w:numFmt w:val="taiwaneseCountingThousand"/>
      <w:lvlText w:val="%1、"/>
      <w:lvlJc w:val="left"/>
      <w:pPr>
        <w:ind w:left="450" w:hanging="45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5C532F90"/>
    <w:multiLevelType w:val="hybridMultilevel"/>
    <w:tmpl w:val="BB486A02"/>
    <w:lvl w:ilvl="0" w:tplc="8F681392">
      <w:start w:val="1"/>
      <w:numFmt w:val="taiwaneseCountingThousand"/>
      <w:lvlText w:val="（%1）"/>
      <w:lvlJc w:val="left"/>
      <w:pPr>
        <w:tabs>
          <w:tab w:val="num" w:pos="720"/>
        </w:tabs>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658023C2"/>
    <w:multiLevelType w:val="hybridMultilevel"/>
    <w:tmpl w:val="F1FE6676"/>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674D4090"/>
    <w:multiLevelType w:val="hybridMultilevel"/>
    <w:tmpl w:val="311A338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6CC919C9"/>
    <w:multiLevelType w:val="hybridMultilevel"/>
    <w:tmpl w:val="E5EA05EE"/>
    <w:lvl w:ilvl="0" w:tplc="6E0A1358">
      <w:start w:val="1"/>
      <w:numFmt w:val="taiwaneseCountingThousand"/>
      <w:lvlText w:val="%1、"/>
      <w:lvlJc w:val="left"/>
      <w:pPr>
        <w:ind w:left="144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6F9B55C5"/>
    <w:multiLevelType w:val="hybridMultilevel"/>
    <w:tmpl w:val="7BA8521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71B571C4"/>
    <w:multiLevelType w:val="hybridMultilevel"/>
    <w:tmpl w:val="550654D2"/>
    <w:lvl w:ilvl="0" w:tplc="394698A6">
      <w:start w:val="1"/>
      <w:numFmt w:val="taiwaneseCountingThousand"/>
      <w:lvlText w:val="%1、"/>
      <w:lvlJc w:val="left"/>
      <w:pPr>
        <w:ind w:left="450" w:hanging="450"/>
      </w:pPr>
      <w:rPr>
        <w:rFonts w:hint="default"/>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71DA7FEA"/>
    <w:multiLevelType w:val="hybridMultilevel"/>
    <w:tmpl w:val="F432EB92"/>
    <w:lvl w:ilvl="0" w:tplc="D5940B64">
      <w:start w:val="1"/>
      <w:numFmt w:val="decimal"/>
      <w:lvlText w:val="%1."/>
      <w:lvlJc w:val="left"/>
      <w:pPr>
        <w:ind w:left="82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74D5647C"/>
    <w:multiLevelType w:val="hybridMultilevel"/>
    <w:tmpl w:val="5C243F5C"/>
    <w:lvl w:ilvl="0" w:tplc="D5940B64">
      <w:start w:val="1"/>
      <w:numFmt w:val="decimal"/>
      <w:lvlText w:val="%1."/>
      <w:lvlJc w:val="left"/>
      <w:pPr>
        <w:ind w:left="82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76E9094B"/>
    <w:multiLevelType w:val="hybridMultilevel"/>
    <w:tmpl w:val="3FDA1A44"/>
    <w:lvl w:ilvl="0" w:tplc="23C0C8B8">
      <w:start w:val="1"/>
      <w:numFmt w:val="taiwaneseCountingThousand"/>
      <w:lvlText w:val="(%1)"/>
      <w:lvlJc w:val="left"/>
      <w:pPr>
        <w:tabs>
          <w:tab w:val="num" w:pos="960"/>
        </w:tabs>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79E76EB1"/>
    <w:multiLevelType w:val="hybridMultilevel"/>
    <w:tmpl w:val="62024D8C"/>
    <w:lvl w:ilvl="0" w:tplc="394698A6">
      <w:start w:val="1"/>
      <w:numFmt w:val="taiwaneseCountingThousand"/>
      <w:lvlText w:val="%1、"/>
      <w:lvlJc w:val="left"/>
      <w:pPr>
        <w:ind w:left="450" w:hanging="45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
  </w:num>
  <w:num w:numId="2">
    <w:abstractNumId w:val="5"/>
  </w:num>
  <w:num w:numId="3">
    <w:abstractNumId w:val="7"/>
  </w:num>
  <w:num w:numId="4">
    <w:abstractNumId w:val="8"/>
  </w:num>
  <w:num w:numId="5">
    <w:abstractNumId w:val="19"/>
  </w:num>
  <w:num w:numId="6">
    <w:abstractNumId w:val="12"/>
  </w:num>
  <w:num w:numId="7">
    <w:abstractNumId w:val="15"/>
  </w:num>
  <w:num w:numId="8">
    <w:abstractNumId w:val="13"/>
  </w:num>
  <w:num w:numId="9">
    <w:abstractNumId w:val="3"/>
  </w:num>
  <w:num w:numId="10">
    <w:abstractNumId w:val="4"/>
  </w:num>
  <w:num w:numId="11">
    <w:abstractNumId w:val="17"/>
  </w:num>
  <w:num w:numId="12">
    <w:abstractNumId w:val="0"/>
  </w:num>
  <w:num w:numId="13">
    <w:abstractNumId w:val="18"/>
  </w:num>
  <w:num w:numId="14">
    <w:abstractNumId w:val="2"/>
  </w:num>
  <w:num w:numId="15">
    <w:abstractNumId w:val="9"/>
  </w:num>
  <w:num w:numId="16">
    <w:abstractNumId w:val="20"/>
  </w:num>
  <w:num w:numId="17">
    <w:abstractNumId w:val="10"/>
  </w:num>
  <w:num w:numId="18">
    <w:abstractNumId w:val="16"/>
  </w:num>
  <w:num w:numId="19">
    <w:abstractNumId w:val="11"/>
  </w:num>
  <w:num w:numId="20">
    <w:abstractNumId w:val="6"/>
  </w:num>
  <w:num w:numId="21">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8"/>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6682"/>
    <w:rsid w:val="00000F66"/>
    <w:rsid w:val="0001207A"/>
    <w:rsid w:val="00022A54"/>
    <w:rsid w:val="00023665"/>
    <w:rsid w:val="000454AB"/>
    <w:rsid w:val="00054342"/>
    <w:rsid w:val="00055EE5"/>
    <w:rsid w:val="00060A13"/>
    <w:rsid w:val="0006717D"/>
    <w:rsid w:val="00067590"/>
    <w:rsid w:val="0007691C"/>
    <w:rsid w:val="000769E4"/>
    <w:rsid w:val="00096592"/>
    <w:rsid w:val="000A07C5"/>
    <w:rsid w:val="000A1647"/>
    <w:rsid w:val="000A7FDC"/>
    <w:rsid w:val="000C1114"/>
    <w:rsid w:val="000C5CDD"/>
    <w:rsid w:val="000F3822"/>
    <w:rsid w:val="0011670B"/>
    <w:rsid w:val="00117392"/>
    <w:rsid w:val="001252DF"/>
    <w:rsid w:val="001320DA"/>
    <w:rsid w:val="00137878"/>
    <w:rsid w:val="00140E46"/>
    <w:rsid w:val="00142F05"/>
    <w:rsid w:val="001507BA"/>
    <w:rsid w:val="001556BA"/>
    <w:rsid w:val="001557CB"/>
    <w:rsid w:val="0018108B"/>
    <w:rsid w:val="00185176"/>
    <w:rsid w:val="00195075"/>
    <w:rsid w:val="00195BF5"/>
    <w:rsid w:val="00195EF7"/>
    <w:rsid w:val="001A0CA7"/>
    <w:rsid w:val="001A4F80"/>
    <w:rsid w:val="001B57D8"/>
    <w:rsid w:val="001B632C"/>
    <w:rsid w:val="001C39A4"/>
    <w:rsid w:val="001F6E51"/>
    <w:rsid w:val="001F6FCE"/>
    <w:rsid w:val="002123F4"/>
    <w:rsid w:val="00223918"/>
    <w:rsid w:val="00243557"/>
    <w:rsid w:val="00254958"/>
    <w:rsid w:val="00272F27"/>
    <w:rsid w:val="0028635C"/>
    <w:rsid w:val="002930E4"/>
    <w:rsid w:val="002A0DEC"/>
    <w:rsid w:val="002A5A15"/>
    <w:rsid w:val="002B2721"/>
    <w:rsid w:val="002E0A08"/>
    <w:rsid w:val="002F26E9"/>
    <w:rsid w:val="003025E5"/>
    <w:rsid w:val="00311DEE"/>
    <w:rsid w:val="0032398E"/>
    <w:rsid w:val="00335D59"/>
    <w:rsid w:val="003423A5"/>
    <w:rsid w:val="003438A2"/>
    <w:rsid w:val="00347D40"/>
    <w:rsid w:val="00356595"/>
    <w:rsid w:val="00357CD5"/>
    <w:rsid w:val="0037600A"/>
    <w:rsid w:val="003B65E0"/>
    <w:rsid w:val="003C252B"/>
    <w:rsid w:val="003D14EE"/>
    <w:rsid w:val="003D46B5"/>
    <w:rsid w:val="003F3133"/>
    <w:rsid w:val="003F6682"/>
    <w:rsid w:val="00401E4C"/>
    <w:rsid w:val="004161CD"/>
    <w:rsid w:val="00422EC0"/>
    <w:rsid w:val="004239D4"/>
    <w:rsid w:val="004413A0"/>
    <w:rsid w:val="00443B9E"/>
    <w:rsid w:val="00445861"/>
    <w:rsid w:val="00463BAE"/>
    <w:rsid w:val="00475FD2"/>
    <w:rsid w:val="004A3C09"/>
    <w:rsid w:val="004A4AE4"/>
    <w:rsid w:val="004B2CBB"/>
    <w:rsid w:val="004C5232"/>
    <w:rsid w:val="004C578E"/>
    <w:rsid w:val="004C6A1B"/>
    <w:rsid w:val="004D0BFC"/>
    <w:rsid w:val="004E66F7"/>
    <w:rsid w:val="004F3CC0"/>
    <w:rsid w:val="005103A3"/>
    <w:rsid w:val="00513C5E"/>
    <w:rsid w:val="005205B5"/>
    <w:rsid w:val="005234F4"/>
    <w:rsid w:val="005256C1"/>
    <w:rsid w:val="00535CE0"/>
    <w:rsid w:val="00536B02"/>
    <w:rsid w:val="00545E48"/>
    <w:rsid w:val="005536E3"/>
    <w:rsid w:val="00554008"/>
    <w:rsid w:val="00567352"/>
    <w:rsid w:val="005775FB"/>
    <w:rsid w:val="005B02DB"/>
    <w:rsid w:val="005B2598"/>
    <w:rsid w:val="005C01D6"/>
    <w:rsid w:val="005D5441"/>
    <w:rsid w:val="005D6490"/>
    <w:rsid w:val="005D72D8"/>
    <w:rsid w:val="005E1AE9"/>
    <w:rsid w:val="00602C4A"/>
    <w:rsid w:val="00603537"/>
    <w:rsid w:val="00614F96"/>
    <w:rsid w:val="006213D9"/>
    <w:rsid w:val="00627348"/>
    <w:rsid w:val="00662650"/>
    <w:rsid w:val="00672EA9"/>
    <w:rsid w:val="00673632"/>
    <w:rsid w:val="00680BB2"/>
    <w:rsid w:val="00683AD6"/>
    <w:rsid w:val="006931C8"/>
    <w:rsid w:val="00694B80"/>
    <w:rsid w:val="0069577F"/>
    <w:rsid w:val="006B0991"/>
    <w:rsid w:val="006B29D9"/>
    <w:rsid w:val="006C1240"/>
    <w:rsid w:val="006D48AA"/>
    <w:rsid w:val="006E1E6A"/>
    <w:rsid w:val="006E511D"/>
    <w:rsid w:val="007078DC"/>
    <w:rsid w:val="00712AE1"/>
    <w:rsid w:val="00712D36"/>
    <w:rsid w:val="00713B07"/>
    <w:rsid w:val="00716D60"/>
    <w:rsid w:val="007205EB"/>
    <w:rsid w:val="00725BEA"/>
    <w:rsid w:val="00731C16"/>
    <w:rsid w:val="00740CFB"/>
    <w:rsid w:val="007454FA"/>
    <w:rsid w:val="0076790B"/>
    <w:rsid w:val="0077258F"/>
    <w:rsid w:val="00786943"/>
    <w:rsid w:val="00786C6B"/>
    <w:rsid w:val="00795BDD"/>
    <w:rsid w:val="007A1CBC"/>
    <w:rsid w:val="007A3030"/>
    <w:rsid w:val="007A6C9F"/>
    <w:rsid w:val="007B3136"/>
    <w:rsid w:val="007B3882"/>
    <w:rsid w:val="007B4EAD"/>
    <w:rsid w:val="007C6707"/>
    <w:rsid w:val="007D030D"/>
    <w:rsid w:val="007D50DC"/>
    <w:rsid w:val="007E2197"/>
    <w:rsid w:val="007F2F02"/>
    <w:rsid w:val="007F7AE5"/>
    <w:rsid w:val="0080037B"/>
    <w:rsid w:val="00807683"/>
    <w:rsid w:val="00815C69"/>
    <w:rsid w:val="008238FC"/>
    <w:rsid w:val="00824100"/>
    <w:rsid w:val="00844A7F"/>
    <w:rsid w:val="008549D4"/>
    <w:rsid w:val="00863FC5"/>
    <w:rsid w:val="00892884"/>
    <w:rsid w:val="008A16DA"/>
    <w:rsid w:val="008F35BD"/>
    <w:rsid w:val="00901E4F"/>
    <w:rsid w:val="00904338"/>
    <w:rsid w:val="009110DC"/>
    <w:rsid w:val="00912666"/>
    <w:rsid w:val="00924FEB"/>
    <w:rsid w:val="009310BC"/>
    <w:rsid w:val="00942CB9"/>
    <w:rsid w:val="00945290"/>
    <w:rsid w:val="00957831"/>
    <w:rsid w:val="00987412"/>
    <w:rsid w:val="00996262"/>
    <w:rsid w:val="0099781E"/>
    <w:rsid w:val="009A4746"/>
    <w:rsid w:val="009B71C6"/>
    <w:rsid w:val="009C53C0"/>
    <w:rsid w:val="009E72F8"/>
    <w:rsid w:val="009F6949"/>
    <w:rsid w:val="009F7665"/>
    <w:rsid w:val="00A029BC"/>
    <w:rsid w:val="00A2478E"/>
    <w:rsid w:val="00A3108A"/>
    <w:rsid w:val="00A310EB"/>
    <w:rsid w:val="00A36CCB"/>
    <w:rsid w:val="00A454F4"/>
    <w:rsid w:val="00A87406"/>
    <w:rsid w:val="00A918D2"/>
    <w:rsid w:val="00A92747"/>
    <w:rsid w:val="00A96F19"/>
    <w:rsid w:val="00AA03B4"/>
    <w:rsid w:val="00AA3C32"/>
    <w:rsid w:val="00AA4D3C"/>
    <w:rsid w:val="00AA5E83"/>
    <w:rsid w:val="00AA76D3"/>
    <w:rsid w:val="00AC24AD"/>
    <w:rsid w:val="00AD5D4E"/>
    <w:rsid w:val="00B04CF3"/>
    <w:rsid w:val="00B11505"/>
    <w:rsid w:val="00B22C91"/>
    <w:rsid w:val="00B23CBA"/>
    <w:rsid w:val="00B42F81"/>
    <w:rsid w:val="00B461B2"/>
    <w:rsid w:val="00B50E22"/>
    <w:rsid w:val="00B5671C"/>
    <w:rsid w:val="00B70D5E"/>
    <w:rsid w:val="00B73F61"/>
    <w:rsid w:val="00B82101"/>
    <w:rsid w:val="00B93206"/>
    <w:rsid w:val="00BA16E4"/>
    <w:rsid w:val="00BB4837"/>
    <w:rsid w:val="00BE5FF8"/>
    <w:rsid w:val="00BE696B"/>
    <w:rsid w:val="00BE7295"/>
    <w:rsid w:val="00BF57BC"/>
    <w:rsid w:val="00C0207F"/>
    <w:rsid w:val="00C25E99"/>
    <w:rsid w:val="00C34EB6"/>
    <w:rsid w:val="00C367AB"/>
    <w:rsid w:val="00C410AF"/>
    <w:rsid w:val="00C519AA"/>
    <w:rsid w:val="00C64238"/>
    <w:rsid w:val="00C72013"/>
    <w:rsid w:val="00C87C93"/>
    <w:rsid w:val="00C91956"/>
    <w:rsid w:val="00C95EAC"/>
    <w:rsid w:val="00C9675C"/>
    <w:rsid w:val="00C97ADB"/>
    <w:rsid w:val="00CA2C53"/>
    <w:rsid w:val="00CE71C2"/>
    <w:rsid w:val="00D1739A"/>
    <w:rsid w:val="00D37C22"/>
    <w:rsid w:val="00D44474"/>
    <w:rsid w:val="00D47130"/>
    <w:rsid w:val="00D616C9"/>
    <w:rsid w:val="00D62BB6"/>
    <w:rsid w:val="00D8253F"/>
    <w:rsid w:val="00D83AA9"/>
    <w:rsid w:val="00D92F7D"/>
    <w:rsid w:val="00D9785D"/>
    <w:rsid w:val="00DA0B1D"/>
    <w:rsid w:val="00DA2FBC"/>
    <w:rsid w:val="00DA6BBF"/>
    <w:rsid w:val="00DA77CC"/>
    <w:rsid w:val="00DB024B"/>
    <w:rsid w:val="00DC2E3E"/>
    <w:rsid w:val="00DC7FD0"/>
    <w:rsid w:val="00DE7A48"/>
    <w:rsid w:val="00DF2259"/>
    <w:rsid w:val="00DF2DD8"/>
    <w:rsid w:val="00E2063D"/>
    <w:rsid w:val="00E27B72"/>
    <w:rsid w:val="00E40040"/>
    <w:rsid w:val="00E41AE6"/>
    <w:rsid w:val="00E429FA"/>
    <w:rsid w:val="00E46AD6"/>
    <w:rsid w:val="00E504B5"/>
    <w:rsid w:val="00E51BF9"/>
    <w:rsid w:val="00E52C9D"/>
    <w:rsid w:val="00E579AA"/>
    <w:rsid w:val="00E66AE0"/>
    <w:rsid w:val="00E66C7C"/>
    <w:rsid w:val="00E7286A"/>
    <w:rsid w:val="00E83359"/>
    <w:rsid w:val="00EB5733"/>
    <w:rsid w:val="00EC32C3"/>
    <w:rsid w:val="00EC7985"/>
    <w:rsid w:val="00F06326"/>
    <w:rsid w:val="00F14EC6"/>
    <w:rsid w:val="00F215EF"/>
    <w:rsid w:val="00F30D74"/>
    <w:rsid w:val="00F351AD"/>
    <w:rsid w:val="00F4354F"/>
    <w:rsid w:val="00F52273"/>
    <w:rsid w:val="00F7438E"/>
    <w:rsid w:val="00FC22C4"/>
    <w:rsid w:val="00FD48E3"/>
    <w:rsid w:val="00FD7153"/>
    <w:rsid w:val="00FE7AC7"/>
    <w:rsid w:val="00FF026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186A"/>
  <w15:docId w15:val="{F28B2B12-8850-4DA3-8825-51C4221C2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F2259"/>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F66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B632C"/>
    <w:pPr>
      <w:spacing w:line="500" w:lineRule="exact"/>
      <w:ind w:leftChars="200" w:left="480"/>
      <w:jc w:val="both"/>
    </w:pPr>
    <w:rPr>
      <w:rFonts w:ascii="Calibri" w:eastAsia="新細明體" w:hAnsi="Calibri" w:cs="Times New Roman"/>
    </w:rPr>
  </w:style>
  <w:style w:type="paragraph" w:styleId="a5">
    <w:name w:val="Body Text"/>
    <w:basedOn w:val="a"/>
    <w:link w:val="a6"/>
    <w:rsid w:val="001B632C"/>
    <w:rPr>
      <w:rFonts w:ascii="Times New Roman" w:eastAsia="標楷體" w:hAnsi="Times New Roman" w:cs="Times New Roman"/>
      <w:sz w:val="40"/>
      <w:szCs w:val="24"/>
    </w:rPr>
  </w:style>
  <w:style w:type="character" w:customStyle="1" w:styleId="a6">
    <w:name w:val="本文 字元"/>
    <w:basedOn w:val="a0"/>
    <w:link w:val="a5"/>
    <w:rsid w:val="001B632C"/>
    <w:rPr>
      <w:rFonts w:ascii="Times New Roman" w:eastAsia="標楷體" w:hAnsi="Times New Roman" w:cs="Times New Roman"/>
      <w:sz w:val="40"/>
      <w:szCs w:val="24"/>
    </w:rPr>
  </w:style>
  <w:style w:type="paragraph" w:styleId="a7">
    <w:name w:val="header"/>
    <w:basedOn w:val="a"/>
    <w:link w:val="a8"/>
    <w:uiPriority w:val="99"/>
    <w:unhideWhenUsed/>
    <w:rsid w:val="001B632C"/>
    <w:pPr>
      <w:tabs>
        <w:tab w:val="center" w:pos="4153"/>
        <w:tab w:val="right" w:pos="8306"/>
      </w:tabs>
      <w:snapToGrid w:val="0"/>
    </w:pPr>
    <w:rPr>
      <w:sz w:val="20"/>
      <w:szCs w:val="20"/>
    </w:rPr>
  </w:style>
  <w:style w:type="character" w:customStyle="1" w:styleId="a8">
    <w:name w:val="頁首 字元"/>
    <w:basedOn w:val="a0"/>
    <w:link w:val="a7"/>
    <w:uiPriority w:val="99"/>
    <w:rsid w:val="001B632C"/>
    <w:rPr>
      <w:sz w:val="20"/>
      <w:szCs w:val="20"/>
    </w:rPr>
  </w:style>
  <w:style w:type="paragraph" w:styleId="a9">
    <w:name w:val="footer"/>
    <w:basedOn w:val="a"/>
    <w:link w:val="aa"/>
    <w:uiPriority w:val="99"/>
    <w:unhideWhenUsed/>
    <w:rsid w:val="001B632C"/>
    <w:pPr>
      <w:tabs>
        <w:tab w:val="center" w:pos="4153"/>
        <w:tab w:val="right" w:pos="8306"/>
      </w:tabs>
      <w:snapToGrid w:val="0"/>
    </w:pPr>
    <w:rPr>
      <w:sz w:val="20"/>
      <w:szCs w:val="20"/>
    </w:rPr>
  </w:style>
  <w:style w:type="character" w:customStyle="1" w:styleId="aa">
    <w:name w:val="頁尾 字元"/>
    <w:basedOn w:val="a0"/>
    <w:link w:val="a9"/>
    <w:uiPriority w:val="99"/>
    <w:rsid w:val="001B632C"/>
    <w:rPr>
      <w:sz w:val="20"/>
      <w:szCs w:val="20"/>
    </w:rPr>
  </w:style>
  <w:style w:type="paragraph" w:customStyle="1" w:styleId="Textbody">
    <w:name w:val="Text body"/>
    <w:basedOn w:val="a"/>
    <w:rsid w:val="007A1CBC"/>
    <w:pPr>
      <w:suppressAutoHyphens/>
      <w:autoSpaceDN w:val="0"/>
      <w:spacing w:line="520" w:lineRule="exact"/>
      <w:textAlignment w:val="baseline"/>
    </w:pPr>
    <w:rPr>
      <w:rFonts w:ascii="標楷體" w:eastAsia="標楷體" w:hAnsi="標楷體" w:cs="標楷體"/>
      <w:kern w:val="3"/>
      <w:sz w:val="32"/>
      <w:szCs w:val="24"/>
    </w:rPr>
  </w:style>
  <w:style w:type="paragraph" w:styleId="ab">
    <w:name w:val="Balloon Text"/>
    <w:basedOn w:val="a"/>
    <w:link w:val="ac"/>
    <w:uiPriority w:val="99"/>
    <w:semiHidden/>
    <w:unhideWhenUsed/>
    <w:rsid w:val="007E2197"/>
    <w:rPr>
      <w:rFonts w:asciiTheme="majorHAnsi" w:eastAsiaTheme="majorEastAsia" w:hAnsiTheme="majorHAnsi" w:cstheme="majorBidi"/>
      <w:sz w:val="18"/>
      <w:szCs w:val="18"/>
    </w:rPr>
  </w:style>
  <w:style w:type="character" w:customStyle="1" w:styleId="ac">
    <w:name w:val="註解方塊文字 字元"/>
    <w:basedOn w:val="a0"/>
    <w:link w:val="ab"/>
    <w:uiPriority w:val="99"/>
    <w:semiHidden/>
    <w:rsid w:val="007E2197"/>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544</Words>
  <Characters>3106</Characters>
  <Application>Microsoft Office Word</Application>
  <DocSecurity>0</DocSecurity>
  <Lines>25</Lines>
  <Paragraphs>7</Paragraphs>
  <ScaleCrop>false</ScaleCrop>
  <Company>財政部國有財產署</Company>
  <LinksUpToDate>false</LinksUpToDate>
  <CharactersWithSpaces>3643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AH2752</dc:creator>
  <cp:lastModifiedBy>李建榮</cp:lastModifiedBy>
  <cp:revision>4</cp:revision>
  <cp:lastPrinted>2024-05-02T03:26:00Z</cp:lastPrinted>
  <dcterms:created xsi:type="dcterms:W3CDTF">2024-05-09T03:06:00Z</dcterms:created>
  <dcterms:modified xsi:type="dcterms:W3CDTF">2024-05-09T03:09:00Z</dcterms:modified>
</cp:coreProperties>
</file>