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3F4A" w:rsidRDefault="001916A7">
      <w:pPr>
        <w:spacing w:after="360" w:line="440" w:lineRule="exact"/>
        <w:jc w:val="center"/>
        <w:rPr>
          <w:sz w:val="44"/>
          <w:szCs w:val="44"/>
        </w:rPr>
      </w:pPr>
      <w:bookmarkStart w:id="0" w:name="_GoBack"/>
      <w:bookmarkEnd w:id="0"/>
      <w:r>
        <w:rPr>
          <w:rFonts w:ascii="標楷體" w:eastAsia="標楷體" w:hAnsi="標楷體"/>
          <w:b/>
          <w:sz w:val="44"/>
          <w:szCs w:val="44"/>
        </w:rPr>
        <w:t>宋燕輝簡歷</w:t>
      </w:r>
    </w:p>
    <w:p w:rsidR="00773F4A" w:rsidRPr="009040F8" w:rsidRDefault="001916A7" w:rsidP="009040F8">
      <w:pPr>
        <w:snapToGrid w:val="0"/>
        <w:jc w:val="both"/>
        <w:rPr>
          <w:rFonts w:ascii="Times New Roman" w:eastAsia="華康標楷體(P)" w:hAnsi="Times New Roman" w:cs="Times New Roman"/>
          <w:b/>
          <w:sz w:val="28"/>
          <w:szCs w:val="28"/>
        </w:rPr>
      </w:pPr>
      <w:r w:rsidRPr="009040F8">
        <w:rPr>
          <w:rFonts w:ascii="Times New Roman" w:eastAsia="華康標楷體(P)" w:hAnsi="Times New Roman" w:cs="Times New Roman"/>
          <w:b/>
          <w:sz w:val="28"/>
          <w:szCs w:val="28"/>
        </w:rPr>
        <w:t>一、姓名</w:t>
      </w:r>
    </w:p>
    <w:p w:rsidR="00773F4A" w:rsidRPr="00051A4C" w:rsidRDefault="001916A7" w:rsidP="009040F8">
      <w:pPr>
        <w:snapToGrid w:val="0"/>
        <w:jc w:val="both"/>
        <w:rPr>
          <w:rFonts w:ascii="標楷體" w:eastAsia="標楷體" w:hAnsi="標楷體" w:cs="Times New Roman"/>
          <w:sz w:val="28"/>
          <w:szCs w:val="28"/>
        </w:rPr>
      </w:pPr>
      <w:r w:rsidRPr="00051A4C">
        <w:rPr>
          <w:rFonts w:ascii="標楷體" w:eastAsia="標楷體" w:hAnsi="標楷體" w:cs="Times New Roman"/>
          <w:sz w:val="28"/>
          <w:szCs w:val="28"/>
        </w:rPr>
        <w:t>宋燕輝</w:t>
      </w:r>
      <w:r w:rsidRPr="00051A4C">
        <w:rPr>
          <w:rFonts w:ascii="標楷體" w:eastAsia="標楷體" w:hAnsi="標楷體" w:cs="Times New Roman"/>
          <w:sz w:val="28"/>
          <w:szCs w:val="28"/>
        </w:rPr>
        <w:t xml:space="preserve"> (</w:t>
      </w:r>
      <w:proofErr w:type="spellStart"/>
      <w:r w:rsidRPr="00051A4C">
        <w:rPr>
          <w:rFonts w:ascii="標楷體" w:eastAsia="標楷體" w:hAnsi="標楷體" w:cs="Times New Roman"/>
          <w:sz w:val="28"/>
          <w:szCs w:val="28"/>
        </w:rPr>
        <w:t>Yann-huei</w:t>
      </w:r>
      <w:proofErr w:type="spellEnd"/>
      <w:r w:rsidRPr="00051A4C">
        <w:rPr>
          <w:rFonts w:ascii="標楷體" w:eastAsia="標楷體" w:hAnsi="標楷體" w:cs="Times New Roman"/>
          <w:sz w:val="28"/>
          <w:szCs w:val="28"/>
        </w:rPr>
        <w:t xml:space="preserve"> Song)</w:t>
      </w:r>
    </w:p>
    <w:p w:rsidR="00773F4A" w:rsidRPr="009040F8" w:rsidRDefault="001916A7" w:rsidP="009040F8">
      <w:pPr>
        <w:snapToGrid w:val="0"/>
        <w:spacing w:beforeLines="50" w:before="180"/>
        <w:jc w:val="both"/>
        <w:rPr>
          <w:rFonts w:ascii="Times New Roman" w:eastAsia="華康標楷體(P)" w:hAnsi="Times New Roman" w:cs="Times New Roman"/>
          <w:b/>
          <w:sz w:val="28"/>
          <w:szCs w:val="28"/>
        </w:rPr>
      </w:pPr>
      <w:r w:rsidRPr="009040F8">
        <w:rPr>
          <w:rFonts w:ascii="Times New Roman" w:eastAsia="華康標楷體(P)" w:hAnsi="Times New Roman" w:cs="Times New Roman"/>
          <w:b/>
          <w:sz w:val="28"/>
          <w:szCs w:val="28"/>
        </w:rPr>
        <w:t>二、現職</w:t>
      </w:r>
    </w:p>
    <w:p w:rsidR="00773F4A" w:rsidRPr="00051A4C" w:rsidRDefault="001916A7" w:rsidP="009040F8">
      <w:pPr>
        <w:snapToGrid w:val="0"/>
        <w:jc w:val="both"/>
        <w:rPr>
          <w:rFonts w:ascii="標楷體" w:eastAsia="標楷體" w:hAnsi="標楷體" w:cs="Times New Roman"/>
          <w:sz w:val="28"/>
          <w:szCs w:val="28"/>
        </w:rPr>
      </w:pPr>
      <w:r w:rsidRPr="00051A4C">
        <w:rPr>
          <w:rFonts w:ascii="標楷體" w:eastAsia="標楷體" w:hAnsi="標楷體" w:cs="Times New Roman"/>
          <w:sz w:val="28"/>
          <w:szCs w:val="28"/>
        </w:rPr>
        <w:t>中央研究院歐美研究所研究員</w:t>
      </w:r>
      <w:r w:rsidRPr="00051A4C">
        <w:rPr>
          <w:rFonts w:ascii="標楷體" w:eastAsia="標楷體" w:hAnsi="標楷體" w:cs="Times New Roman"/>
          <w:sz w:val="28"/>
          <w:szCs w:val="28"/>
        </w:rPr>
        <w:t>(1999</w:t>
      </w:r>
      <w:r w:rsidRPr="00051A4C">
        <w:rPr>
          <w:rFonts w:ascii="標楷體" w:eastAsia="標楷體" w:hAnsi="標楷體" w:cs="Times New Roman"/>
          <w:sz w:val="28"/>
          <w:szCs w:val="28"/>
        </w:rPr>
        <w:t>年迄今</w:t>
      </w:r>
      <w:r w:rsidRPr="00051A4C">
        <w:rPr>
          <w:rFonts w:ascii="標楷體" w:eastAsia="標楷體" w:hAnsi="標楷體" w:cs="Times New Roman"/>
          <w:sz w:val="28"/>
          <w:szCs w:val="28"/>
        </w:rPr>
        <w:t>)</w:t>
      </w:r>
    </w:p>
    <w:p w:rsidR="00773F4A" w:rsidRPr="009040F8" w:rsidRDefault="001916A7" w:rsidP="009040F8">
      <w:pPr>
        <w:snapToGrid w:val="0"/>
        <w:spacing w:beforeLines="50" w:before="180"/>
        <w:jc w:val="both"/>
        <w:rPr>
          <w:rFonts w:ascii="Times New Roman" w:eastAsia="華康標楷體(P)" w:hAnsi="Times New Roman" w:cs="Times New Roman"/>
          <w:b/>
          <w:sz w:val="28"/>
          <w:szCs w:val="28"/>
        </w:rPr>
      </w:pPr>
      <w:r w:rsidRPr="009040F8">
        <w:rPr>
          <w:rFonts w:ascii="Times New Roman" w:eastAsia="華康標楷體(P)" w:hAnsi="Times New Roman" w:cs="Times New Roman"/>
          <w:b/>
          <w:sz w:val="28"/>
          <w:szCs w:val="28"/>
        </w:rPr>
        <w:t>三、學歷</w:t>
      </w:r>
    </w:p>
    <w:p w:rsidR="00773F4A" w:rsidRPr="00051A4C" w:rsidRDefault="001916A7" w:rsidP="009040F8">
      <w:pPr>
        <w:snapToGrid w:val="0"/>
        <w:jc w:val="both"/>
        <w:rPr>
          <w:rFonts w:ascii="標楷體" w:eastAsia="標楷體" w:hAnsi="標楷體" w:cs="Times New Roman"/>
          <w:sz w:val="28"/>
          <w:szCs w:val="28"/>
        </w:rPr>
      </w:pPr>
      <w:r w:rsidRPr="00051A4C">
        <w:rPr>
          <w:rFonts w:ascii="標楷體" w:eastAsia="標楷體" w:hAnsi="標楷體" w:cs="Times New Roman"/>
          <w:sz w:val="28"/>
          <w:szCs w:val="28"/>
        </w:rPr>
        <w:t>美國加州大學柏克萊分校法律博士（</w:t>
      </w:r>
      <w:r w:rsidRPr="00051A4C">
        <w:rPr>
          <w:rFonts w:ascii="標楷體" w:eastAsia="標楷體" w:hAnsi="標楷體" w:cs="Times New Roman"/>
          <w:sz w:val="28"/>
          <w:szCs w:val="28"/>
        </w:rPr>
        <w:t>2000</w:t>
      </w:r>
      <w:r w:rsidRPr="00051A4C">
        <w:rPr>
          <w:rFonts w:ascii="標楷體" w:eastAsia="標楷體" w:hAnsi="標楷體" w:cs="Times New Roman"/>
          <w:sz w:val="28"/>
          <w:szCs w:val="28"/>
        </w:rPr>
        <w:t>年</w:t>
      </w:r>
      <w:r w:rsidRPr="00051A4C">
        <w:rPr>
          <w:rFonts w:ascii="標楷體" w:eastAsia="標楷體" w:hAnsi="標楷體" w:cs="Times New Roman"/>
          <w:sz w:val="28"/>
          <w:szCs w:val="28"/>
        </w:rPr>
        <w:t>05</w:t>
      </w:r>
      <w:r w:rsidRPr="00051A4C">
        <w:rPr>
          <w:rFonts w:ascii="標楷體" w:eastAsia="標楷體" w:hAnsi="標楷體" w:cs="Times New Roman"/>
          <w:sz w:val="28"/>
          <w:szCs w:val="28"/>
        </w:rPr>
        <w:t>月）</w:t>
      </w:r>
    </w:p>
    <w:p w:rsidR="00773F4A" w:rsidRPr="00051A4C" w:rsidRDefault="001916A7" w:rsidP="009040F8">
      <w:pPr>
        <w:snapToGrid w:val="0"/>
        <w:jc w:val="both"/>
        <w:rPr>
          <w:rFonts w:ascii="標楷體" w:eastAsia="標楷體" w:hAnsi="標楷體" w:cs="Times New Roman"/>
          <w:sz w:val="28"/>
          <w:szCs w:val="28"/>
        </w:rPr>
      </w:pPr>
      <w:r w:rsidRPr="00051A4C">
        <w:rPr>
          <w:rFonts w:ascii="標楷體" w:eastAsia="標楷體" w:hAnsi="標楷體" w:cs="Times New Roman"/>
          <w:sz w:val="28"/>
          <w:szCs w:val="28"/>
        </w:rPr>
        <w:t>美國俄亥俄肯特州立大學政治學博士（</w:t>
      </w:r>
      <w:r w:rsidRPr="00051A4C">
        <w:rPr>
          <w:rFonts w:ascii="標楷體" w:eastAsia="標楷體" w:hAnsi="標楷體" w:cs="Times New Roman"/>
          <w:sz w:val="28"/>
          <w:szCs w:val="28"/>
        </w:rPr>
        <w:t>1988</w:t>
      </w:r>
      <w:r w:rsidRPr="00051A4C">
        <w:rPr>
          <w:rFonts w:ascii="標楷體" w:eastAsia="標楷體" w:hAnsi="標楷體" w:cs="Times New Roman"/>
          <w:sz w:val="28"/>
          <w:szCs w:val="28"/>
        </w:rPr>
        <w:t>年</w:t>
      </w:r>
      <w:r w:rsidRPr="00051A4C">
        <w:rPr>
          <w:rFonts w:ascii="標楷體" w:eastAsia="標楷體" w:hAnsi="標楷體" w:cs="Times New Roman"/>
          <w:sz w:val="28"/>
          <w:szCs w:val="28"/>
        </w:rPr>
        <w:t>08</w:t>
      </w:r>
      <w:r w:rsidRPr="00051A4C">
        <w:rPr>
          <w:rFonts w:ascii="標楷體" w:eastAsia="標楷體" w:hAnsi="標楷體" w:cs="Times New Roman"/>
          <w:sz w:val="28"/>
          <w:szCs w:val="28"/>
        </w:rPr>
        <w:t>月）</w:t>
      </w:r>
    </w:p>
    <w:p w:rsidR="00773F4A" w:rsidRPr="00051A4C" w:rsidRDefault="001916A7" w:rsidP="009040F8">
      <w:pPr>
        <w:snapToGrid w:val="0"/>
        <w:jc w:val="both"/>
        <w:rPr>
          <w:rFonts w:ascii="標楷體" w:eastAsia="標楷體" w:hAnsi="標楷體" w:cs="Times New Roman"/>
          <w:sz w:val="28"/>
          <w:szCs w:val="28"/>
        </w:rPr>
      </w:pPr>
      <w:r w:rsidRPr="00051A4C">
        <w:rPr>
          <w:rFonts w:ascii="標楷體" w:eastAsia="標楷體" w:hAnsi="標楷體" w:cs="Times New Roman"/>
          <w:sz w:val="28"/>
          <w:szCs w:val="28"/>
        </w:rPr>
        <w:t>美國加州大學柏克萊分校法律碩士（</w:t>
      </w:r>
      <w:r w:rsidRPr="00051A4C">
        <w:rPr>
          <w:rFonts w:ascii="標楷體" w:eastAsia="標楷體" w:hAnsi="標楷體" w:cs="Times New Roman"/>
          <w:sz w:val="28"/>
          <w:szCs w:val="28"/>
        </w:rPr>
        <w:t>1992</w:t>
      </w:r>
      <w:r w:rsidRPr="00051A4C">
        <w:rPr>
          <w:rFonts w:ascii="標楷體" w:eastAsia="標楷體" w:hAnsi="標楷體" w:cs="Times New Roman"/>
          <w:sz w:val="28"/>
          <w:szCs w:val="28"/>
        </w:rPr>
        <w:t>年</w:t>
      </w:r>
      <w:r w:rsidRPr="00051A4C">
        <w:rPr>
          <w:rFonts w:ascii="標楷體" w:eastAsia="標楷體" w:hAnsi="標楷體" w:cs="Times New Roman"/>
          <w:sz w:val="28"/>
          <w:szCs w:val="28"/>
        </w:rPr>
        <w:t>05</w:t>
      </w:r>
      <w:r w:rsidRPr="00051A4C">
        <w:rPr>
          <w:rFonts w:ascii="標楷體" w:eastAsia="標楷體" w:hAnsi="標楷體" w:cs="Times New Roman"/>
          <w:sz w:val="28"/>
          <w:szCs w:val="28"/>
        </w:rPr>
        <w:t>月）</w:t>
      </w:r>
    </w:p>
    <w:p w:rsidR="00773F4A" w:rsidRPr="00051A4C" w:rsidRDefault="001916A7" w:rsidP="009040F8">
      <w:pPr>
        <w:snapToGrid w:val="0"/>
        <w:jc w:val="both"/>
        <w:rPr>
          <w:rFonts w:ascii="標楷體" w:eastAsia="標楷體" w:hAnsi="標楷體" w:cs="Times New Roman"/>
          <w:sz w:val="28"/>
          <w:szCs w:val="28"/>
        </w:rPr>
      </w:pPr>
      <w:r w:rsidRPr="00051A4C">
        <w:rPr>
          <w:rFonts w:ascii="標楷體" w:eastAsia="標楷體" w:hAnsi="標楷體" w:cs="Times New Roman"/>
          <w:sz w:val="28"/>
          <w:szCs w:val="28"/>
        </w:rPr>
        <w:t>美國印第安納州立大學政治學碩士（</w:t>
      </w:r>
      <w:r w:rsidRPr="00051A4C">
        <w:rPr>
          <w:rFonts w:ascii="標楷體" w:eastAsia="標楷體" w:hAnsi="標楷體" w:cs="Times New Roman"/>
          <w:sz w:val="28"/>
          <w:szCs w:val="28"/>
        </w:rPr>
        <w:t>1983</w:t>
      </w:r>
      <w:r w:rsidRPr="00051A4C">
        <w:rPr>
          <w:rFonts w:ascii="標楷體" w:eastAsia="標楷體" w:hAnsi="標楷體" w:cs="Times New Roman"/>
          <w:sz w:val="28"/>
          <w:szCs w:val="28"/>
        </w:rPr>
        <w:t>年</w:t>
      </w:r>
      <w:r w:rsidRPr="00051A4C">
        <w:rPr>
          <w:rFonts w:ascii="標楷體" w:eastAsia="標楷體" w:hAnsi="標楷體" w:cs="Times New Roman"/>
          <w:sz w:val="28"/>
          <w:szCs w:val="28"/>
        </w:rPr>
        <w:t>05</w:t>
      </w:r>
      <w:r w:rsidRPr="00051A4C">
        <w:rPr>
          <w:rFonts w:ascii="標楷體" w:eastAsia="標楷體" w:hAnsi="標楷體" w:cs="Times New Roman"/>
          <w:sz w:val="28"/>
          <w:szCs w:val="28"/>
        </w:rPr>
        <w:t>月）</w:t>
      </w:r>
    </w:p>
    <w:p w:rsidR="00773F4A" w:rsidRPr="00051A4C" w:rsidRDefault="001916A7" w:rsidP="009040F8">
      <w:pPr>
        <w:snapToGrid w:val="0"/>
        <w:jc w:val="both"/>
        <w:rPr>
          <w:rFonts w:ascii="標楷體" w:eastAsia="標楷體" w:hAnsi="標楷體" w:cs="Times New Roman"/>
          <w:sz w:val="28"/>
          <w:szCs w:val="28"/>
        </w:rPr>
      </w:pPr>
      <w:r w:rsidRPr="00051A4C">
        <w:rPr>
          <w:rFonts w:ascii="標楷體" w:eastAsia="標楷體" w:hAnsi="標楷體" w:cs="Times New Roman"/>
          <w:sz w:val="28"/>
          <w:szCs w:val="28"/>
        </w:rPr>
        <w:t>國立政治大學政治系學士</w:t>
      </w:r>
      <w:r w:rsidRPr="00051A4C">
        <w:rPr>
          <w:rFonts w:ascii="標楷體" w:eastAsia="標楷體" w:hAnsi="標楷體" w:cs="Times New Roman"/>
          <w:sz w:val="28"/>
          <w:szCs w:val="28"/>
        </w:rPr>
        <w:t xml:space="preserve"> (1979 </w:t>
      </w:r>
      <w:r w:rsidRPr="00051A4C">
        <w:rPr>
          <w:rFonts w:ascii="標楷體" w:eastAsia="標楷體" w:hAnsi="標楷體" w:cs="Times New Roman"/>
          <w:sz w:val="28"/>
          <w:szCs w:val="28"/>
        </w:rPr>
        <w:t>年</w:t>
      </w:r>
      <w:r w:rsidRPr="00051A4C">
        <w:rPr>
          <w:rFonts w:ascii="標楷體" w:eastAsia="標楷體" w:hAnsi="標楷體" w:cs="Times New Roman"/>
          <w:sz w:val="28"/>
          <w:szCs w:val="28"/>
        </w:rPr>
        <w:t>6</w:t>
      </w:r>
      <w:r w:rsidRPr="00051A4C">
        <w:rPr>
          <w:rFonts w:ascii="標楷體" w:eastAsia="標楷體" w:hAnsi="標楷體" w:cs="Times New Roman"/>
          <w:sz w:val="28"/>
          <w:szCs w:val="28"/>
        </w:rPr>
        <w:t>月</w:t>
      </w:r>
      <w:r w:rsidRPr="00051A4C">
        <w:rPr>
          <w:rFonts w:ascii="標楷體" w:eastAsia="標楷體" w:hAnsi="標楷體" w:cs="Times New Roman"/>
          <w:sz w:val="28"/>
          <w:szCs w:val="28"/>
        </w:rPr>
        <w:t>)</w:t>
      </w:r>
    </w:p>
    <w:p w:rsidR="00773F4A" w:rsidRPr="009040F8" w:rsidRDefault="001916A7" w:rsidP="009040F8">
      <w:pPr>
        <w:snapToGrid w:val="0"/>
        <w:spacing w:beforeLines="50" w:before="180"/>
        <w:jc w:val="both"/>
        <w:rPr>
          <w:rFonts w:ascii="Times New Roman" w:eastAsia="華康標楷體(P)" w:hAnsi="Times New Roman" w:cs="Times New Roman"/>
          <w:b/>
          <w:sz w:val="28"/>
          <w:szCs w:val="28"/>
        </w:rPr>
      </w:pPr>
      <w:r w:rsidRPr="009040F8">
        <w:rPr>
          <w:rFonts w:ascii="Times New Roman" w:eastAsia="華康標楷體(P)" w:hAnsi="Times New Roman" w:cs="Times New Roman"/>
          <w:b/>
          <w:sz w:val="28"/>
          <w:szCs w:val="28"/>
        </w:rPr>
        <w:t>四、研究主題</w:t>
      </w:r>
      <w:r w:rsidRPr="009040F8">
        <w:rPr>
          <w:rFonts w:ascii="Times New Roman" w:eastAsia="華康標楷體(P)" w:hAnsi="Times New Roman" w:cs="Times New Roman"/>
          <w:b/>
          <w:sz w:val="28"/>
          <w:szCs w:val="28"/>
        </w:rPr>
        <w:t xml:space="preserve"> </w:t>
      </w:r>
    </w:p>
    <w:p w:rsidR="00773F4A" w:rsidRDefault="001916A7" w:rsidP="009040F8">
      <w:pPr>
        <w:snapToGrid w:val="0"/>
        <w:jc w:val="both"/>
        <w:rPr>
          <w:rFonts w:ascii="標楷體" w:eastAsia="標楷體" w:hAnsi="標楷體"/>
          <w:sz w:val="28"/>
          <w:szCs w:val="24"/>
        </w:rPr>
      </w:pPr>
      <w:r>
        <w:rPr>
          <w:rFonts w:ascii="標楷體" w:eastAsia="標楷體" w:hAnsi="標楷體"/>
          <w:sz w:val="28"/>
          <w:szCs w:val="24"/>
        </w:rPr>
        <w:t>國際海洋法</w:t>
      </w:r>
    </w:p>
    <w:p w:rsidR="00773F4A" w:rsidRDefault="001916A7" w:rsidP="009040F8">
      <w:pPr>
        <w:snapToGrid w:val="0"/>
        <w:jc w:val="both"/>
        <w:rPr>
          <w:rFonts w:ascii="標楷體" w:eastAsia="標楷體" w:hAnsi="標楷體"/>
          <w:sz w:val="28"/>
          <w:szCs w:val="24"/>
        </w:rPr>
      </w:pPr>
      <w:r>
        <w:rPr>
          <w:rFonts w:ascii="標楷體" w:eastAsia="標楷體" w:hAnsi="標楷體"/>
          <w:sz w:val="28"/>
          <w:szCs w:val="24"/>
        </w:rPr>
        <w:t>國家海洋政策</w:t>
      </w:r>
    </w:p>
    <w:p w:rsidR="00773F4A" w:rsidRDefault="001916A7" w:rsidP="009040F8">
      <w:pPr>
        <w:snapToGrid w:val="0"/>
        <w:jc w:val="both"/>
        <w:rPr>
          <w:rFonts w:ascii="標楷體" w:eastAsia="標楷體" w:hAnsi="標楷體"/>
          <w:sz w:val="28"/>
          <w:szCs w:val="24"/>
        </w:rPr>
      </w:pPr>
      <w:r>
        <w:rPr>
          <w:rFonts w:ascii="標楷體" w:eastAsia="標楷體" w:hAnsi="標楷體"/>
          <w:sz w:val="28"/>
          <w:szCs w:val="24"/>
        </w:rPr>
        <w:t>南海研究</w:t>
      </w:r>
    </w:p>
    <w:p w:rsidR="00773F4A" w:rsidRPr="009040F8" w:rsidRDefault="001916A7" w:rsidP="009040F8">
      <w:pPr>
        <w:snapToGrid w:val="0"/>
        <w:spacing w:beforeLines="50" w:before="180"/>
        <w:jc w:val="both"/>
        <w:rPr>
          <w:rFonts w:ascii="Times New Roman" w:eastAsia="華康標楷體(P)" w:hAnsi="Times New Roman" w:cs="Times New Roman"/>
          <w:b/>
          <w:sz w:val="28"/>
          <w:szCs w:val="28"/>
        </w:rPr>
      </w:pPr>
      <w:r w:rsidRPr="009040F8">
        <w:rPr>
          <w:rFonts w:ascii="Times New Roman" w:eastAsia="華康標楷體(P)" w:hAnsi="Times New Roman" w:cs="Times New Roman"/>
          <w:b/>
          <w:sz w:val="28"/>
          <w:szCs w:val="28"/>
        </w:rPr>
        <w:t>五、學術榮譽</w:t>
      </w:r>
    </w:p>
    <w:p w:rsidR="00773F4A" w:rsidRDefault="001916A7" w:rsidP="009040F8">
      <w:pPr>
        <w:pStyle w:val="af"/>
        <w:numPr>
          <w:ilvl w:val="0"/>
          <w:numId w:val="1"/>
        </w:numPr>
        <w:snapToGrid w:val="0"/>
        <w:ind w:left="482" w:hanging="482"/>
        <w:jc w:val="both"/>
        <w:rPr>
          <w:rFonts w:ascii="Times New Roman" w:eastAsia="標楷體" w:hAnsi="Times New Roman" w:cs="Times New Roman"/>
          <w:sz w:val="28"/>
          <w:szCs w:val="32"/>
        </w:rPr>
      </w:pPr>
      <w:r>
        <w:rPr>
          <w:rFonts w:ascii="Times New Roman" w:eastAsia="標楷體" w:hAnsi="Times New Roman" w:cs="Times New Roman"/>
          <w:sz w:val="28"/>
          <w:szCs w:val="32"/>
        </w:rPr>
        <w:t xml:space="preserve">Fulbright Senior Scholarship </w:t>
      </w:r>
      <w:r>
        <w:rPr>
          <w:rFonts w:ascii="Times New Roman" w:eastAsia="標楷體" w:hAnsi="Times New Roman" w:cs="Times New Roman"/>
          <w:sz w:val="28"/>
          <w:szCs w:val="32"/>
        </w:rPr>
        <w:t>(2006</w:t>
      </w:r>
      <w:r>
        <w:rPr>
          <w:rFonts w:ascii="Times New Roman" w:eastAsia="標楷體" w:hAnsi="Times New Roman" w:cs="Times New Roman"/>
          <w:sz w:val="28"/>
          <w:szCs w:val="32"/>
        </w:rPr>
        <w:t>年</w:t>
      </w:r>
      <w:r>
        <w:rPr>
          <w:rFonts w:ascii="Times New Roman" w:eastAsia="標楷體" w:hAnsi="Times New Roman" w:cs="Times New Roman"/>
          <w:sz w:val="28"/>
          <w:szCs w:val="32"/>
        </w:rPr>
        <w:t>)</w:t>
      </w:r>
    </w:p>
    <w:p w:rsidR="00773F4A" w:rsidRDefault="001916A7" w:rsidP="009040F8">
      <w:pPr>
        <w:pStyle w:val="af"/>
        <w:numPr>
          <w:ilvl w:val="0"/>
          <w:numId w:val="1"/>
        </w:numPr>
        <w:snapToGrid w:val="0"/>
        <w:ind w:left="482" w:hanging="482"/>
        <w:jc w:val="both"/>
        <w:rPr>
          <w:rFonts w:ascii="Times New Roman" w:eastAsia="標楷體" w:hAnsi="Times New Roman" w:cs="Times New Roman"/>
          <w:sz w:val="28"/>
          <w:szCs w:val="32"/>
        </w:rPr>
      </w:pPr>
      <w:r>
        <w:rPr>
          <w:rFonts w:ascii="Times New Roman" w:eastAsia="標楷體" w:hAnsi="Times New Roman" w:cs="Times New Roman"/>
          <w:sz w:val="28"/>
          <w:szCs w:val="32"/>
        </w:rPr>
        <w:t>行政院國家科學委員會傑出研究獎</w:t>
      </w:r>
      <w:r>
        <w:rPr>
          <w:rFonts w:ascii="Times New Roman" w:eastAsia="標楷體" w:hAnsi="Times New Roman" w:cs="Times New Roman"/>
          <w:sz w:val="28"/>
          <w:szCs w:val="32"/>
        </w:rPr>
        <w:t>(2007</w:t>
      </w:r>
      <w:r>
        <w:rPr>
          <w:rFonts w:ascii="Times New Roman" w:eastAsia="標楷體" w:hAnsi="Times New Roman" w:cs="Times New Roman"/>
          <w:sz w:val="28"/>
          <w:szCs w:val="32"/>
        </w:rPr>
        <w:t>年</w:t>
      </w:r>
      <w:r>
        <w:rPr>
          <w:rFonts w:ascii="Times New Roman" w:eastAsia="標楷體" w:hAnsi="Times New Roman" w:cs="Times New Roman"/>
          <w:sz w:val="28"/>
          <w:szCs w:val="32"/>
        </w:rPr>
        <w:t>)</w:t>
      </w:r>
    </w:p>
    <w:p w:rsidR="00773F4A" w:rsidRDefault="001916A7" w:rsidP="009040F8">
      <w:pPr>
        <w:pStyle w:val="af"/>
        <w:numPr>
          <w:ilvl w:val="0"/>
          <w:numId w:val="1"/>
        </w:numPr>
        <w:snapToGrid w:val="0"/>
        <w:ind w:left="482" w:hanging="482"/>
        <w:jc w:val="both"/>
        <w:rPr>
          <w:rFonts w:ascii="Times New Roman" w:eastAsia="標楷體" w:hAnsi="Times New Roman" w:cs="Times New Roman"/>
          <w:sz w:val="28"/>
          <w:szCs w:val="32"/>
        </w:rPr>
      </w:pPr>
      <w:r>
        <w:rPr>
          <w:rFonts w:ascii="Times New Roman" w:eastAsia="標楷體" w:hAnsi="Times New Roman" w:cs="Times New Roman"/>
          <w:sz w:val="28"/>
          <w:szCs w:val="32"/>
        </w:rPr>
        <w:t>日本交流大學台日研究獎助</w:t>
      </w:r>
      <w:r>
        <w:rPr>
          <w:rFonts w:ascii="Times New Roman" w:eastAsia="標楷體" w:hAnsi="Times New Roman" w:cs="Times New Roman"/>
          <w:sz w:val="28"/>
          <w:szCs w:val="32"/>
        </w:rPr>
        <w:t>(2007</w:t>
      </w:r>
      <w:r>
        <w:rPr>
          <w:rFonts w:ascii="Times New Roman" w:eastAsia="標楷體" w:hAnsi="Times New Roman" w:cs="Times New Roman"/>
          <w:sz w:val="28"/>
          <w:szCs w:val="32"/>
        </w:rPr>
        <w:t>年</w:t>
      </w:r>
      <w:r>
        <w:rPr>
          <w:rFonts w:ascii="Times New Roman" w:eastAsia="標楷體" w:hAnsi="Times New Roman" w:cs="Times New Roman"/>
          <w:sz w:val="28"/>
          <w:szCs w:val="32"/>
        </w:rPr>
        <w:t>)</w:t>
      </w:r>
    </w:p>
    <w:p w:rsidR="00773F4A" w:rsidRPr="009040F8" w:rsidRDefault="001916A7" w:rsidP="009040F8">
      <w:pPr>
        <w:snapToGrid w:val="0"/>
        <w:spacing w:beforeLines="50" w:before="180"/>
        <w:jc w:val="both"/>
        <w:rPr>
          <w:rFonts w:ascii="Times New Roman" w:eastAsia="華康標楷體(P)" w:hAnsi="Times New Roman" w:cs="Times New Roman"/>
          <w:b/>
          <w:sz w:val="28"/>
          <w:szCs w:val="28"/>
        </w:rPr>
      </w:pPr>
      <w:r w:rsidRPr="009040F8">
        <w:rPr>
          <w:rFonts w:ascii="Times New Roman" w:eastAsia="華康標楷體(P)" w:hAnsi="Times New Roman" w:cs="Times New Roman"/>
          <w:b/>
          <w:sz w:val="28"/>
          <w:szCs w:val="28"/>
        </w:rPr>
        <w:t>六、主要經歷</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美國俄亥俄州肯特州立大學政治系專任講師。</w:t>
      </w:r>
      <w:r>
        <w:rPr>
          <w:rFonts w:ascii="Times New Roman" w:eastAsia="標楷體" w:hAnsi="Times New Roman" w:cs="Times New Roman"/>
          <w:sz w:val="28"/>
        </w:rPr>
        <w:t>(1985-1988)</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美國印地安納州立大學政治研究所專任助理教授。</w:t>
      </w:r>
      <w:r>
        <w:rPr>
          <w:rFonts w:ascii="Times New Roman" w:eastAsia="標楷體" w:hAnsi="Times New Roman" w:cs="Times New Roman"/>
          <w:sz w:val="28"/>
        </w:rPr>
        <w:t>(1988-1990)</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國立台灣海洋大學海洋法律研究所專任副教授。</w:t>
      </w:r>
      <w:r>
        <w:rPr>
          <w:rFonts w:ascii="Times New Roman" w:eastAsia="標楷體" w:hAnsi="Times New Roman" w:cs="Times New Roman"/>
          <w:sz w:val="28"/>
        </w:rPr>
        <w:t>(1990-1993)</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中央研究院歐美研究所專任副研究員。</w:t>
      </w:r>
      <w:r>
        <w:rPr>
          <w:rFonts w:ascii="Times New Roman" w:eastAsia="標楷體" w:hAnsi="Times New Roman" w:cs="Times New Roman"/>
          <w:sz w:val="28"/>
        </w:rPr>
        <w:t>(1993-1999)</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國立台灣海洋大學應用經濟研究所兼任合聘教授。</w:t>
      </w:r>
      <w:r>
        <w:rPr>
          <w:rFonts w:ascii="Times New Roman" w:eastAsia="標楷體" w:hAnsi="Times New Roman" w:cs="Times New Roman"/>
          <w:sz w:val="28"/>
        </w:rPr>
        <w:t>(2002-2007)</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私立東吳大學法學院兼任合聘教授。</w:t>
      </w:r>
      <w:r>
        <w:rPr>
          <w:rFonts w:ascii="Times New Roman" w:eastAsia="標楷體" w:hAnsi="Times New Roman" w:cs="Times New Roman"/>
          <w:sz w:val="28"/>
        </w:rPr>
        <w:t>(2002-2003)</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中央研究院歐美研究所兼任副所長。</w:t>
      </w:r>
      <w:r>
        <w:rPr>
          <w:rFonts w:ascii="Times New Roman" w:eastAsia="標楷體" w:hAnsi="Times New Roman" w:cs="Times New Roman"/>
          <w:sz w:val="28"/>
        </w:rPr>
        <w:t>(2003-2005)</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國立中興大學國際政治所專任特聘教授。</w:t>
      </w:r>
      <w:r>
        <w:rPr>
          <w:rFonts w:ascii="Times New Roman" w:eastAsia="標楷體" w:hAnsi="Times New Roman" w:cs="Times New Roman"/>
          <w:sz w:val="28"/>
        </w:rPr>
        <w:t>(2008-2010)</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國立中興大學國際事務處兼任國際長。</w:t>
      </w:r>
      <w:r>
        <w:rPr>
          <w:rFonts w:ascii="Times New Roman" w:eastAsia="標楷體" w:hAnsi="Times New Roman" w:cs="Times New Roman"/>
          <w:sz w:val="28"/>
        </w:rPr>
        <w:t>(2008-2010)</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美國加州大學柏克萊校區法學院訪問學人。</w:t>
      </w:r>
      <w:r>
        <w:rPr>
          <w:rFonts w:ascii="Times New Roman" w:eastAsia="標楷體" w:hAnsi="Times New Roman" w:cs="Times New Roman"/>
          <w:sz w:val="28"/>
        </w:rPr>
        <w:t>(2005,2010)</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美國加州史丹佛大學亞太研究中心訪問學人。</w:t>
      </w:r>
      <w:r>
        <w:rPr>
          <w:rFonts w:ascii="Times New Roman" w:eastAsia="標楷體" w:hAnsi="Times New Roman" w:cs="Times New Roman"/>
          <w:sz w:val="28"/>
        </w:rPr>
        <w:t>(2006, 2010)</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行政院大陸礁層調查小組兼任委員。</w:t>
      </w:r>
      <w:r>
        <w:rPr>
          <w:rFonts w:ascii="Times New Roman" w:eastAsia="標楷體" w:hAnsi="Times New Roman" w:cs="Times New Roman"/>
          <w:sz w:val="28"/>
        </w:rPr>
        <w:t>(2009- 2013)</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行政院海洋事務推動小組兼任委員。</w:t>
      </w:r>
      <w:r>
        <w:rPr>
          <w:rFonts w:ascii="Times New Roman" w:eastAsia="標楷體" w:hAnsi="Times New Roman" w:cs="Times New Roman"/>
          <w:sz w:val="28"/>
        </w:rPr>
        <w:t>(2009-2010)</w:t>
      </w:r>
    </w:p>
    <w:p w:rsidR="00773F4A" w:rsidRDefault="001916A7" w:rsidP="009040F8">
      <w:pPr>
        <w:pStyle w:val="af"/>
        <w:numPr>
          <w:ilvl w:val="0"/>
          <w:numId w:val="6"/>
        </w:numPr>
        <w:snapToGrid w:val="0"/>
        <w:rPr>
          <w:rFonts w:ascii="Times New Roman" w:eastAsia="標楷體" w:hAnsi="Times New Roman" w:cs="Times New Roman"/>
          <w:sz w:val="28"/>
        </w:rPr>
      </w:pPr>
      <w:r>
        <w:rPr>
          <w:rFonts w:ascii="Times New Roman" w:eastAsia="標楷體" w:hAnsi="Times New Roman" w:cs="Times New Roman"/>
          <w:sz w:val="28"/>
        </w:rPr>
        <w:t>行政院海巡署海洋事務研究委員會兼任委員。</w:t>
      </w:r>
      <w:r>
        <w:rPr>
          <w:rFonts w:ascii="Times New Roman" w:eastAsia="標楷體" w:hAnsi="Times New Roman" w:cs="Times New Roman"/>
          <w:sz w:val="28"/>
        </w:rPr>
        <w:t>(2003-</w:t>
      </w:r>
      <w:r>
        <w:rPr>
          <w:rFonts w:ascii="Times New Roman" w:eastAsia="標楷體" w:hAnsi="Times New Roman" w:cs="Times New Roman"/>
          <w:sz w:val="28"/>
        </w:rPr>
        <w:t>至今</w:t>
      </w:r>
      <w:r>
        <w:rPr>
          <w:rFonts w:ascii="Times New Roman" w:eastAsia="標楷體" w:hAnsi="Times New Roman" w:cs="Times New Roman"/>
          <w:sz w:val="28"/>
        </w:rPr>
        <w:t>)</w:t>
      </w:r>
    </w:p>
    <w:p w:rsidR="00773F4A" w:rsidRDefault="001916A7" w:rsidP="009040F8">
      <w:pPr>
        <w:pStyle w:val="af"/>
        <w:numPr>
          <w:ilvl w:val="0"/>
          <w:numId w:val="6"/>
        </w:numPr>
        <w:snapToGrid w:val="0"/>
        <w:ind w:left="482" w:hanging="482"/>
        <w:rPr>
          <w:rFonts w:ascii="Times New Roman" w:eastAsia="標楷體" w:hAnsi="Times New Roman" w:cs="Times New Roman"/>
          <w:sz w:val="28"/>
        </w:rPr>
      </w:pPr>
      <w:r>
        <w:rPr>
          <w:rFonts w:ascii="Times New Roman" w:eastAsia="標楷體" w:hAnsi="Times New Roman" w:cs="Times New Roman"/>
          <w:sz w:val="28"/>
        </w:rPr>
        <w:t>行政院大陸委員會兼任諮詢委員。</w:t>
      </w:r>
      <w:r>
        <w:rPr>
          <w:rFonts w:ascii="Times New Roman" w:eastAsia="標楷體" w:hAnsi="Times New Roman" w:cs="Times New Roman"/>
          <w:sz w:val="28"/>
        </w:rPr>
        <w:t>(20</w:t>
      </w:r>
      <w:r>
        <w:rPr>
          <w:rFonts w:ascii="Times New Roman" w:eastAsia="標楷體" w:hAnsi="Times New Roman" w:cs="Times New Roman"/>
          <w:sz w:val="28"/>
        </w:rPr>
        <w:t>12-2014)</w:t>
      </w:r>
    </w:p>
    <w:p w:rsidR="00773F4A" w:rsidRPr="009040F8" w:rsidRDefault="001916A7" w:rsidP="009040F8">
      <w:pPr>
        <w:snapToGrid w:val="0"/>
        <w:spacing w:beforeLines="50" w:before="180"/>
        <w:jc w:val="both"/>
        <w:rPr>
          <w:rFonts w:ascii="Times New Roman" w:eastAsia="華康標楷體(P)" w:hAnsi="Times New Roman" w:cs="Times New Roman"/>
          <w:b/>
          <w:sz w:val="28"/>
          <w:szCs w:val="28"/>
        </w:rPr>
      </w:pPr>
      <w:r w:rsidRPr="009040F8">
        <w:rPr>
          <w:rFonts w:ascii="Times New Roman" w:eastAsia="華康標楷體(P)" w:hAnsi="Times New Roman" w:cs="Times New Roman"/>
          <w:b/>
          <w:sz w:val="28"/>
          <w:szCs w:val="28"/>
        </w:rPr>
        <w:lastRenderedPageBreak/>
        <w:t>七、學術服務</w:t>
      </w:r>
    </w:p>
    <w:p w:rsidR="00773F4A" w:rsidRDefault="001916A7" w:rsidP="009040F8">
      <w:pPr>
        <w:pStyle w:val="af"/>
        <w:numPr>
          <w:ilvl w:val="0"/>
          <w:numId w:val="2"/>
        </w:numPr>
        <w:snapToGrid w:val="0"/>
        <w:jc w:val="both"/>
        <w:rPr>
          <w:rFonts w:ascii="Times New Roman" w:eastAsia="標楷體" w:hAnsi="Times New Roman" w:cs="Times New Roman"/>
          <w:sz w:val="28"/>
          <w:szCs w:val="28"/>
        </w:rPr>
      </w:pPr>
      <w:r>
        <w:rPr>
          <w:rFonts w:ascii="Times New Roman" w:eastAsia="標楷體" w:hAnsi="Times New Roman" w:cs="Times New Roman"/>
          <w:sz w:val="28"/>
          <w:szCs w:val="28"/>
        </w:rPr>
        <w:t>中華國際法與超國界法評論執行主編</w:t>
      </w:r>
    </w:p>
    <w:p w:rsidR="00773F4A" w:rsidRDefault="001916A7" w:rsidP="009040F8">
      <w:pPr>
        <w:pStyle w:val="af"/>
        <w:numPr>
          <w:ilvl w:val="0"/>
          <w:numId w:val="2"/>
        </w:numPr>
        <w:snapToGrid w:val="0"/>
        <w:jc w:val="both"/>
        <w:rPr>
          <w:rFonts w:ascii="Times New Roman" w:eastAsia="標楷體" w:hAnsi="Times New Roman" w:cs="Times New Roman"/>
          <w:sz w:val="28"/>
          <w:szCs w:val="28"/>
        </w:rPr>
      </w:pPr>
      <w:r>
        <w:rPr>
          <w:rFonts w:ascii="Times New Roman" w:eastAsia="標楷體" w:hAnsi="Times New Roman" w:cs="Times New Roman"/>
          <w:sz w:val="28"/>
          <w:szCs w:val="28"/>
        </w:rPr>
        <w:t>Chinese (Taiwan) Yearbook of International Law &amp; Affairs (USA)</w:t>
      </w:r>
      <w:r>
        <w:rPr>
          <w:rFonts w:ascii="Times New Roman" w:eastAsia="標楷體" w:hAnsi="Times New Roman" w:cs="Times New Roman"/>
          <w:sz w:val="28"/>
          <w:szCs w:val="28"/>
        </w:rPr>
        <w:t>編輯委員</w:t>
      </w:r>
    </w:p>
    <w:p w:rsidR="00773F4A" w:rsidRDefault="001916A7" w:rsidP="009040F8">
      <w:pPr>
        <w:pStyle w:val="af"/>
        <w:numPr>
          <w:ilvl w:val="0"/>
          <w:numId w:val="2"/>
        </w:numPr>
        <w:snapToGrid w:val="0"/>
        <w:jc w:val="both"/>
        <w:rPr>
          <w:rFonts w:ascii="Times New Roman" w:eastAsia="標楷體" w:hAnsi="Times New Roman" w:cs="Times New Roman"/>
          <w:sz w:val="28"/>
          <w:szCs w:val="28"/>
        </w:rPr>
      </w:pPr>
      <w:r>
        <w:rPr>
          <w:rFonts w:ascii="Times New Roman" w:eastAsia="標楷體" w:hAnsi="Times New Roman" w:cs="Times New Roman"/>
          <w:sz w:val="28"/>
          <w:szCs w:val="28"/>
        </w:rPr>
        <w:t>Ocean Development and International Law</w:t>
      </w:r>
      <w:r>
        <w:rPr>
          <w:rFonts w:ascii="Times New Roman" w:eastAsia="標楷體" w:hAnsi="Times New Roman" w:cs="Times New Roman"/>
          <w:sz w:val="28"/>
          <w:szCs w:val="28"/>
        </w:rPr>
        <w:t>編輯委員</w:t>
      </w:r>
    </w:p>
    <w:p w:rsidR="00773F4A" w:rsidRDefault="001916A7" w:rsidP="009040F8">
      <w:pPr>
        <w:pStyle w:val="af"/>
        <w:numPr>
          <w:ilvl w:val="0"/>
          <w:numId w:val="2"/>
        </w:numPr>
        <w:snapToGrid w:val="0"/>
        <w:jc w:val="both"/>
        <w:rPr>
          <w:rFonts w:ascii="Times New Roman" w:eastAsia="標楷體" w:hAnsi="Times New Roman" w:cs="Times New Roman"/>
          <w:sz w:val="28"/>
          <w:szCs w:val="28"/>
        </w:rPr>
      </w:pPr>
      <w:r>
        <w:rPr>
          <w:rFonts w:ascii="Times New Roman" w:eastAsia="標楷體" w:hAnsi="Times New Roman" w:cs="Times New Roman"/>
          <w:sz w:val="28"/>
          <w:szCs w:val="28"/>
        </w:rPr>
        <w:t>臺灣國際法季刊編輯委員</w:t>
      </w:r>
    </w:p>
    <w:p w:rsidR="00773F4A" w:rsidRDefault="001916A7" w:rsidP="009040F8">
      <w:pPr>
        <w:pStyle w:val="af"/>
        <w:numPr>
          <w:ilvl w:val="0"/>
          <w:numId w:val="2"/>
        </w:numPr>
        <w:snapToGrid w:val="0"/>
        <w:jc w:val="both"/>
        <w:rPr>
          <w:rFonts w:ascii="Times New Roman" w:eastAsia="標楷體" w:hAnsi="Times New Roman" w:cs="Times New Roman"/>
          <w:sz w:val="28"/>
          <w:szCs w:val="28"/>
        </w:rPr>
      </w:pPr>
      <w:r>
        <w:rPr>
          <w:rFonts w:ascii="Times New Roman" w:eastAsia="標楷體" w:hAnsi="Times New Roman" w:cs="Times New Roman"/>
          <w:sz w:val="28"/>
          <w:szCs w:val="28"/>
        </w:rPr>
        <w:t>國際漁業資訊編輯委員</w:t>
      </w:r>
    </w:p>
    <w:p w:rsidR="00773F4A" w:rsidRPr="009040F8" w:rsidRDefault="001916A7" w:rsidP="009040F8">
      <w:pPr>
        <w:snapToGrid w:val="0"/>
        <w:spacing w:beforeLines="50" w:before="180"/>
        <w:jc w:val="both"/>
        <w:rPr>
          <w:rFonts w:ascii="Times New Roman" w:eastAsia="華康標楷體(P)" w:hAnsi="Times New Roman" w:cs="Times New Roman"/>
          <w:b/>
          <w:sz w:val="28"/>
          <w:szCs w:val="28"/>
        </w:rPr>
      </w:pPr>
      <w:r w:rsidRPr="009040F8">
        <w:rPr>
          <w:rFonts w:ascii="Times New Roman" w:eastAsia="華康標楷體(P)" w:hAnsi="Times New Roman" w:cs="Times New Roman"/>
          <w:b/>
          <w:sz w:val="28"/>
          <w:szCs w:val="28"/>
        </w:rPr>
        <w:t>八、著作目錄</w:t>
      </w:r>
    </w:p>
    <w:p w:rsidR="00773F4A" w:rsidRDefault="001916A7" w:rsidP="00051A4C">
      <w:pPr>
        <w:widowControl/>
        <w:snapToGrid w:val="0"/>
        <w:spacing w:beforeLines="50" w:before="180"/>
        <w:ind w:left="655" w:hangingChars="234" w:hanging="655"/>
        <w:rPr>
          <w:rFonts w:eastAsia="標楷體"/>
          <w:sz w:val="28"/>
          <w:szCs w:val="28"/>
          <w:highlight w:val="lightGray"/>
          <w:bdr w:val="single" w:sz="4" w:space="0" w:color="00000A"/>
        </w:rPr>
      </w:pPr>
      <w:r>
        <w:rPr>
          <w:rFonts w:eastAsia="標楷體"/>
          <w:sz w:val="28"/>
          <w:szCs w:val="28"/>
          <w:bdr w:val="single" w:sz="4" w:space="0" w:color="00000A"/>
          <w:shd w:val="pct15" w:color="auto" w:fill="FFFFFF"/>
        </w:rPr>
        <w:t>專</w:t>
      </w:r>
      <w:r>
        <w:rPr>
          <w:rFonts w:eastAsia="標楷體"/>
          <w:sz w:val="28"/>
          <w:szCs w:val="28"/>
          <w:bdr w:val="single" w:sz="4" w:space="0" w:color="00000A"/>
          <w:shd w:val="pct15" w:color="auto" w:fill="FFFFFF"/>
        </w:rPr>
        <w:t xml:space="preserve">  </w:t>
      </w:r>
      <w:r>
        <w:rPr>
          <w:rFonts w:eastAsia="標楷體"/>
          <w:sz w:val="28"/>
          <w:szCs w:val="28"/>
          <w:bdr w:val="single" w:sz="4" w:space="0" w:color="00000A"/>
          <w:shd w:val="pct15" w:color="auto" w:fill="FFFFFF"/>
        </w:rPr>
        <w:t>書</w:t>
      </w:r>
    </w:p>
    <w:p w:rsidR="00773F4A" w:rsidRDefault="001916A7" w:rsidP="009040F8">
      <w:pPr>
        <w:snapToGrid w:val="0"/>
        <w:ind w:left="456" w:right="113" w:hanging="456"/>
        <w:jc w:val="both"/>
        <w:rPr>
          <w:rFonts w:ascii="Times New Roman" w:eastAsia="標楷體" w:hAnsi="Times New Roman" w:cs="Times New Roman"/>
          <w:sz w:val="28"/>
        </w:rPr>
      </w:pPr>
      <w:r>
        <w:rPr>
          <w:rFonts w:ascii="Times New Roman" w:eastAsia="標楷體" w:hAnsi="Times New Roman" w:cs="Times New Roman"/>
          <w:sz w:val="28"/>
        </w:rPr>
        <w:t xml:space="preserve">1. </w:t>
      </w:r>
      <w:r>
        <w:rPr>
          <w:rFonts w:ascii="Times New Roman" w:eastAsia="標楷體" w:hAnsi="Times New Roman" w:cs="Times New Roman"/>
          <w:sz w:val="28"/>
        </w:rPr>
        <w:t>宋燕輝</w:t>
      </w:r>
      <w:r>
        <w:rPr>
          <w:rFonts w:ascii="Times New Roman" w:eastAsia="標楷體" w:hAnsi="Times New Roman" w:cs="Times New Roman"/>
          <w:sz w:val="28"/>
        </w:rPr>
        <w:t xml:space="preserve"> (2016)</w:t>
      </w:r>
      <w:r>
        <w:rPr>
          <w:rFonts w:ascii="Times New Roman" w:eastAsia="標楷體" w:hAnsi="Times New Roman" w:cs="Times New Roman"/>
          <w:sz w:val="28"/>
        </w:rPr>
        <w:t>，《美國海洋法政》，台北：元照。</w:t>
      </w:r>
    </w:p>
    <w:p w:rsidR="00773F4A" w:rsidRDefault="001916A7" w:rsidP="009040F8">
      <w:pPr>
        <w:snapToGrid w:val="0"/>
        <w:ind w:left="456" w:right="113" w:hanging="456"/>
        <w:jc w:val="both"/>
        <w:rPr>
          <w:rFonts w:ascii="Times New Roman" w:eastAsia="標楷體" w:hAnsi="Times New Roman" w:cs="Times New Roman"/>
          <w:sz w:val="32"/>
          <w:szCs w:val="28"/>
          <w:highlight w:val="lightGray"/>
          <w:bdr w:val="single" w:sz="4" w:space="0" w:color="00000A"/>
        </w:rPr>
      </w:pPr>
      <w:r>
        <w:rPr>
          <w:rFonts w:ascii="Times New Roman" w:eastAsia="標楷體" w:hAnsi="Times New Roman" w:cs="Times New Roman"/>
          <w:sz w:val="28"/>
        </w:rPr>
        <w:t xml:space="preserve">2. </w:t>
      </w:r>
      <w:r>
        <w:rPr>
          <w:rFonts w:ascii="Times New Roman" w:eastAsia="標楷體" w:hAnsi="Times New Roman" w:cs="Times New Roman"/>
          <w:sz w:val="28"/>
        </w:rPr>
        <w:t>宋燕輝</w:t>
      </w:r>
      <w:r>
        <w:rPr>
          <w:rFonts w:ascii="Times New Roman" w:eastAsia="標楷體" w:hAnsi="Times New Roman" w:cs="Times New Roman"/>
          <w:sz w:val="28"/>
        </w:rPr>
        <w:t xml:space="preserve"> (2016)</w:t>
      </w:r>
      <w:r>
        <w:rPr>
          <w:rFonts w:ascii="Times New Roman" w:eastAsia="標楷體" w:hAnsi="Times New Roman" w:cs="Times New Roman"/>
          <w:sz w:val="28"/>
        </w:rPr>
        <w:t>，《美國與南海爭端》，台北：元照。</w:t>
      </w:r>
    </w:p>
    <w:p w:rsidR="00773F4A" w:rsidRDefault="001916A7">
      <w:pPr>
        <w:widowControl/>
        <w:snapToGrid w:val="0"/>
        <w:spacing w:before="180" w:after="180"/>
        <w:ind w:left="560" w:hanging="560"/>
        <w:rPr>
          <w:rFonts w:eastAsia="標楷體"/>
          <w:sz w:val="28"/>
          <w:szCs w:val="28"/>
        </w:rPr>
      </w:pPr>
      <w:r>
        <w:rPr>
          <w:rFonts w:eastAsia="標楷體"/>
          <w:sz w:val="28"/>
          <w:szCs w:val="28"/>
          <w:bdr w:val="single" w:sz="4" w:space="0" w:color="00000A"/>
          <w:shd w:val="pct15" w:color="auto" w:fill="FFFFFF"/>
        </w:rPr>
        <w:t>期刊論文</w:t>
      </w:r>
      <w:r>
        <w:rPr>
          <w:rFonts w:eastAsia="標楷體"/>
          <w:sz w:val="28"/>
          <w:szCs w:val="28"/>
        </w:rPr>
        <w:t xml:space="preserve"> </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(2016). “Peace, Cooperation and Maritime Security Initiatives in the East Asian Seas: A Study of the Proposals’ Content, Progress and Achievements,” </w:t>
      </w:r>
      <w:r w:rsidRPr="009040F8">
        <w:rPr>
          <w:rFonts w:ascii="Times New Roman" w:eastAsia="標楷體" w:hAnsi="Times New Roman" w:cs="Times New Roman"/>
          <w:i/>
          <w:szCs w:val="24"/>
        </w:rPr>
        <w:t>TEKA of the Commission of Political Science and International Affairs</w:t>
      </w:r>
      <w:r w:rsidRPr="009040F8">
        <w:rPr>
          <w:rFonts w:ascii="Times New Roman" w:eastAsia="標楷體" w:hAnsi="Times New Roman" w:cs="Times New Roman"/>
          <w:szCs w:val="24"/>
        </w:rPr>
        <w:t>, 11(1), pp. 45-70.</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(2016)</w:t>
      </w:r>
      <w:r w:rsidRPr="009040F8">
        <w:rPr>
          <w:rFonts w:ascii="Times New Roman" w:eastAsia="標楷體" w:hAnsi="Times New Roman" w:cs="Times New Roman"/>
          <w:szCs w:val="24"/>
        </w:rPr>
        <w:t>，</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臺灣應該如何看待「南海仲裁案」之裁決結果？〉，《月旦法學雜誌》，第</w:t>
      </w:r>
      <w:r w:rsidRPr="009040F8">
        <w:rPr>
          <w:rFonts w:ascii="Times New Roman" w:eastAsia="標楷體" w:hAnsi="Times New Roman" w:cs="Times New Roman"/>
          <w:szCs w:val="24"/>
        </w:rPr>
        <w:t>256</w:t>
      </w:r>
      <w:r w:rsidRPr="009040F8">
        <w:rPr>
          <w:rFonts w:ascii="Times New Roman" w:eastAsia="標楷體" w:hAnsi="Times New Roman" w:cs="Times New Roman"/>
          <w:szCs w:val="24"/>
        </w:rPr>
        <w:t>期，頁</w:t>
      </w:r>
      <w:r w:rsidRPr="009040F8">
        <w:rPr>
          <w:rFonts w:ascii="Times New Roman" w:eastAsia="標楷體" w:hAnsi="Times New Roman" w:cs="Times New Roman"/>
          <w:szCs w:val="24"/>
        </w:rPr>
        <w:t>15-24</w:t>
      </w:r>
      <w:r w:rsidRPr="009040F8">
        <w:rPr>
          <w:rFonts w:ascii="Times New Roman" w:eastAsia="標楷體" w:hAnsi="Times New Roman" w:cs="Times New Roman"/>
          <w:szCs w:val="24"/>
        </w:rPr>
        <w:t>。</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(2016)</w:t>
      </w:r>
      <w:r w:rsidRPr="009040F8">
        <w:rPr>
          <w:rFonts w:ascii="Times New Roman" w:eastAsia="標楷體" w:hAnsi="Times New Roman" w:cs="Times New Roman"/>
          <w:szCs w:val="24"/>
        </w:rPr>
        <w:t>，〈「南海仲裁案」各方反應與可能影響〉，《展望與探索》，第</w:t>
      </w:r>
      <w:r w:rsidRPr="009040F8">
        <w:rPr>
          <w:rFonts w:ascii="Times New Roman" w:eastAsia="標楷體" w:hAnsi="Times New Roman" w:cs="Times New Roman"/>
          <w:szCs w:val="24"/>
        </w:rPr>
        <w:t>14</w:t>
      </w:r>
      <w:r w:rsidRPr="009040F8">
        <w:rPr>
          <w:rFonts w:ascii="Times New Roman" w:eastAsia="標楷體" w:hAnsi="Times New Roman" w:cs="Times New Roman"/>
          <w:szCs w:val="24"/>
        </w:rPr>
        <w:t>卷第</w:t>
      </w:r>
      <w:r w:rsidRPr="009040F8">
        <w:rPr>
          <w:rFonts w:ascii="Times New Roman" w:eastAsia="標楷體" w:hAnsi="Times New Roman" w:cs="Times New Roman"/>
          <w:szCs w:val="24"/>
        </w:rPr>
        <w:t>8</w:t>
      </w:r>
      <w:r w:rsidRPr="009040F8">
        <w:rPr>
          <w:rFonts w:ascii="Times New Roman" w:eastAsia="標楷體" w:hAnsi="Times New Roman" w:cs="Times New Roman"/>
          <w:szCs w:val="24"/>
        </w:rPr>
        <w:t>期，頁</w:t>
      </w:r>
      <w:r w:rsidRPr="009040F8">
        <w:rPr>
          <w:rFonts w:ascii="Times New Roman" w:eastAsia="標楷體" w:hAnsi="Times New Roman" w:cs="Times New Roman"/>
          <w:szCs w:val="24"/>
        </w:rPr>
        <w:t>10-17</w:t>
      </w:r>
      <w:r w:rsidRPr="009040F8">
        <w:rPr>
          <w:rFonts w:ascii="Times New Roman" w:eastAsia="標楷體" w:hAnsi="Times New Roman" w:cs="Times New Roman"/>
          <w:szCs w:val="24"/>
        </w:rPr>
        <w:t>。</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(2015)</w:t>
      </w:r>
      <w:r w:rsidRPr="009040F8">
        <w:rPr>
          <w:rFonts w:ascii="Times New Roman" w:eastAsia="標楷體" w:hAnsi="Times New Roman" w:cs="Times New Roman"/>
          <w:szCs w:val="24"/>
        </w:rPr>
        <w:t>，〈南海仲裁案與太平島法律地位</w:t>
      </w:r>
      <w:r w:rsidRPr="009040F8">
        <w:rPr>
          <w:rFonts w:ascii="Times New Roman" w:eastAsia="標楷體" w:hAnsi="Times New Roman" w:cs="Times New Roman"/>
          <w:szCs w:val="24"/>
        </w:rPr>
        <w:t xml:space="preserve"> – </w:t>
      </w:r>
      <w:r w:rsidRPr="009040F8">
        <w:rPr>
          <w:rFonts w:ascii="Times New Roman" w:eastAsia="標楷體" w:hAnsi="Times New Roman" w:cs="Times New Roman"/>
          <w:szCs w:val="24"/>
        </w:rPr>
        <w:t>臺灣觀點〉，《中華國際法與超國界法評論》，第</w:t>
      </w:r>
      <w:r w:rsidRPr="009040F8">
        <w:rPr>
          <w:rFonts w:ascii="Times New Roman" w:eastAsia="標楷體" w:hAnsi="Times New Roman" w:cs="Times New Roman"/>
          <w:szCs w:val="24"/>
        </w:rPr>
        <w:t>11</w:t>
      </w:r>
      <w:r w:rsidRPr="009040F8">
        <w:rPr>
          <w:rFonts w:ascii="Times New Roman" w:eastAsia="標楷體" w:hAnsi="Times New Roman" w:cs="Times New Roman"/>
          <w:szCs w:val="24"/>
        </w:rPr>
        <w:t>卷第</w:t>
      </w:r>
      <w:r w:rsidRPr="009040F8">
        <w:rPr>
          <w:rFonts w:ascii="Times New Roman" w:eastAsia="標楷體" w:hAnsi="Times New Roman" w:cs="Times New Roman"/>
          <w:szCs w:val="24"/>
        </w:rPr>
        <w:t>2</w:t>
      </w:r>
      <w:r w:rsidRPr="009040F8">
        <w:rPr>
          <w:rFonts w:ascii="Times New Roman" w:eastAsia="標楷體" w:hAnsi="Times New Roman" w:cs="Times New Roman"/>
          <w:szCs w:val="24"/>
        </w:rPr>
        <w:t>期，頁</w:t>
      </w:r>
      <w:r w:rsidRPr="009040F8">
        <w:rPr>
          <w:rFonts w:ascii="Times New Roman" w:eastAsia="標楷體" w:hAnsi="Times New Roman" w:cs="Times New Roman"/>
          <w:szCs w:val="24"/>
        </w:rPr>
        <w:t>181-203</w:t>
      </w:r>
      <w:r w:rsidRPr="009040F8">
        <w:rPr>
          <w:rFonts w:ascii="Times New Roman" w:eastAsia="標楷體" w:hAnsi="Times New Roman" w:cs="Times New Roman"/>
          <w:szCs w:val="24"/>
        </w:rPr>
        <w:t>。</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(2015). “Legal Status of Taiping Island under the United Nations </w:t>
      </w:r>
      <w:r w:rsidRPr="009040F8">
        <w:rPr>
          <w:rFonts w:ascii="Times New Roman" w:eastAsia="標楷體" w:hAnsi="Times New Roman" w:cs="Times New Roman"/>
          <w:szCs w:val="24"/>
        </w:rPr>
        <w:t xml:space="preserve">Convention on the Law of the Sea,” </w:t>
      </w:r>
      <w:r w:rsidRPr="009040F8">
        <w:rPr>
          <w:rFonts w:ascii="Times New Roman" w:eastAsia="標楷體" w:hAnsi="Times New Roman" w:cs="Times New Roman"/>
          <w:i/>
          <w:szCs w:val="24"/>
        </w:rPr>
        <w:t>Korean Journal of International and Comparative La</w:t>
      </w:r>
      <w:r w:rsidRPr="009040F8">
        <w:rPr>
          <w:rFonts w:ascii="Times New Roman" w:eastAsia="標楷體" w:hAnsi="Times New Roman" w:cs="Times New Roman"/>
          <w:szCs w:val="24"/>
        </w:rPr>
        <w:t>w, 3, pp. 115-138.</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(2015)</w:t>
      </w:r>
      <w:r w:rsidRPr="009040F8">
        <w:rPr>
          <w:rFonts w:ascii="Times New Roman" w:eastAsia="標楷體" w:hAnsi="Times New Roman" w:cs="Times New Roman"/>
          <w:szCs w:val="24"/>
        </w:rPr>
        <w:t>，〈析論「海洋四法」之通過〉，《月旦法學雜誌》，第</w:t>
      </w:r>
      <w:r w:rsidRPr="009040F8">
        <w:rPr>
          <w:rFonts w:ascii="Times New Roman" w:eastAsia="標楷體" w:hAnsi="Times New Roman" w:cs="Times New Roman"/>
          <w:szCs w:val="24"/>
        </w:rPr>
        <w:t>247</w:t>
      </w:r>
      <w:r w:rsidRPr="009040F8">
        <w:rPr>
          <w:rFonts w:ascii="Times New Roman" w:eastAsia="標楷體" w:hAnsi="Times New Roman" w:cs="Times New Roman"/>
          <w:szCs w:val="24"/>
        </w:rPr>
        <w:t>期，頁</w:t>
      </w:r>
      <w:r w:rsidRPr="009040F8">
        <w:rPr>
          <w:rFonts w:ascii="Times New Roman" w:eastAsia="標楷體" w:hAnsi="Times New Roman" w:cs="Times New Roman"/>
          <w:szCs w:val="24"/>
        </w:rPr>
        <w:t>88-99</w:t>
      </w:r>
      <w:r w:rsidRPr="009040F8">
        <w:rPr>
          <w:rFonts w:ascii="Times New Roman" w:eastAsia="標楷體" w:hAnsi="Times New Roman" w:cs="Times New Roman"/>
          <w:szCs w:val="24"/>
        </w:rPr>
        <w:t>。</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(2015)</w:t>
      </w:r>
      <w:r w:rsidRPr="009040F8">
        <w:rPr>
          <w:rFonts w:ascii="Times New Roman" w:eastAsia="標楷體" w:hAnsi="Times New Roman" w:cs="Times New Roman"/>
          <w:szCs w:val="24"/>
        </w:rPr>
        <w:t>，</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中菲南海仲裁案：有關低潮高地、</w:t>
      </w:r>
      <w:proofErr w:type="gramStart"/>
      <w:r w:rsidRPr="009040F8">
        <w:rPr>
          <w:rFonts w:ascii="Times New Roman" w:eastAsia="標楷體" w:hAnsi="Times New Roman" w:cs="Times New Roman"/>
          <w:szCs w:val="24"/>
        </w:rPr>
        <w:t>岩礁和</w:t>
      </w:r>
      <w:proofErr w:type="gramEnd"/>
      <w:r w:rsidRPr="009040F8">
        <w:rPr>
          <w:rFonts w:ascii="Times New Roman" w:eastAsia="標楷體" w:hAnsi="Times New Roman" w:cs="Times New Roman"/>
          <w:szCs w:val="24"/>
        </w:rPr>
        <w:t>島嶼的主張</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，《中國海洋法學評論》，</w:t>
      </w:r>
      <w:r w:rsidRPr="009040F8">
        <w:rPr>
          <w:rFonts w:ascii="Times New Roman" w:eastAsia="標楷體" w:hAnsi="Times New Roman" w:cs="Times New Roman"/>
          <w:szCs w:val="24"/>
        </w:rPr>
        <w:t>2015</w:t>
      </w:r>
      <w:r w:rsidRPr="009040F8">
        <w:rPr>
          <w:rFonts w:ascii="Times New Roman" w:eastAsia="標楷體" w:hAnsi="Times New Roman" w:cs="Times New Roman"/>
          <w:szCs w:val="24"/>
        </w:rPr>
        <w:t>年卷第</w:t>
      </w:r>
      <w:r w:rsidRPr="009040F8">
        <w:rPr>
          <w:rFonts w:ascii="Times New Roman" w:eastAsia="標楷體" w:hAnsi="Times New Roman" w:cs="Times New Roman"/>
          <w:szCs w:val="24"/>
        </w:rPr>
        <w:t>1</w:t>
      </w:r>
      <w:r w:rsidRPr="009040F8">
        <w:rPr>
          <w:rFonts w:ascii="Times New Roman" w:eastAsia="標楷體" w:hAnsi="Times New Roman" w:cs="Times New Roman"/>
          <w:szCs w:val="24"/>
        </w:rPr>
        <w:t>期，頁</w:t>
      </w:r>
      <w:r w:rsidRPr="009040F8">
        <w:rPr>
          <w:rFonts w:ascii="Times New Roman" w:eastAsia="標楷體" w:hAnsi="Times New Roman" w:cs="Times New Roman"/>
          <w:szCs w:val="24"/>
        </w:rPr>
        <w:t>294-321</w:t>
      </w:r>
      <w:r w:rsidRPr="009040F8">
        <w:rPr>
          <w:rFonts w:ascii="Times New Roman" w:eastAsia="標楷體" w:hAnsi="Times New Roman" w:cs="Times New Roman"/>
          <w:szCs w:val="24"/>
        </w:rPr>
        <w:t>。</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(2015). “The South Ch</w:t>
      </w:r>
      <w:r w:rsidRPr="009040F8">
        <w:rPr>
          <w:rFonts w:ascii="Times New Roman" w:eastAsia="標楷體" w:hAnsi="Times New Roman" w:cs="Times New Roman"/>
          <w:szCs w:val="24"/>
        </w:rPr>
        <w:t>ina Sea Arbitration Case Filed by the Philippines against China: Arguments concerning Low Tide Elevations, Rocks, and Islands,” China Ocean Law Review, 2015 (1), pp. 322-360.</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(2014)</w:t>
      </w:r>
      <w:r w:rsidRPr="009040F8">
        <w:rPr>
          <w:rFonts w:ascii="Times New Roman" w:eastAsia="標楷體" w:hAnsi="Times New Roman" w:cs="Times New Roman"/>
          <w:szCs w:val="24"/>
        </w:rPr>
        <w:t>，</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兩岸南海合作：原則、策略、機制及國際參與</w:t>
      </w:r>
      <w:proofErr w:type="gramStart"/>
      <w:r w:rsidRPr="009040F8">
        <w:rPr>
          <w:rFonts w:ascii="Times New Roman" w:eastAsia="標楷體" w:hAnsi="Times New Roman" w:cs="Times New Roman"/>
          <w:szCs w:val="24"/>
        </w:rPr>
        <w:t>與研</w:t>
      </w:r>
      <w:proofErr w:type="gramEnd"/>
      <w:r w:rsidRPr="009040F8">
        <w:rPr>
          <w:rFonts w:ascii="Times New Roman" w:eastAsia="標楷體" w:hAnsi="Times New Roman" w:cs="Times New Roman"/>
          <w:szCs w:val="24"/>
        </w:rPr>
        <w:t>析</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，《台海研究》，第</w:t>
      </w:r>
      <w:r w:rsidRPr="009040F8">
        <w:rPr>
          <w:rFonts w:ascii="Times New Roman" w:eastAsia="標楷體" w:hAnsi="Times New Roman" w:cs="Times New Roman"/>
          <w:szCs w:val="24"/>
        </w:rPr>
        <w:t>3</w:t>
      </w:r>
      <w:r w:rsidRPr="009040F8">
        <w:rPr>
          <w:rFonts w:ascii="Times New Roman" w:eastAsia="標楷體" w:hAnsi="Times New Roman" w:cs="Times New Roman"/>
          <w:szCs w:val="24"/>
        </w:rPr>
        <w:t>期</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總第</w:t>
      </w:r>
      <w:r w:rsidRPr="009040F8">
        <w:rPr>
          <w:rFonts w:ascii="Times New Roman" w:eastAsia="標楷體" w:hAnsi="Times New Roman" w:cs="Times New Roman"/>
          <w:szCs w:val="24"/>
        </w:rPr>
        <w:t>5</w:t>
      </w:r>
      <w:r w:rsidRPr="009040F8">
        <w:rPr>
          <w:rFonts w:ascii="Times New Roman" w:eastAsia="標楷體" w:hAnsi="Times New Roman" w:cs="Times New Roman"/>
          <w:szCs w:val="24"/>
        </w:rPr>
        <w:t>期</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，頁</w:t>
      </w:r>
      <w:r w:rsidRPr="009040F8">
        <w:rPr>
          <w:rFonts w:ascii="Times New Roman" w:eastAsia="標楷體" w:hAnsi="Times New Roman" w:cs="Times New Roman"/>
          <w:szCs w:val="24"/>
        </w:rPr>
        <w:t>4-14</w:t>
      </w:r>
      <w:r w:rsidRPr="009040F8">
        <w:rPr>
          <w:rFonts w:ascii="Times New Roman" w:eastAsia="標楷體" w:hAnsi="Times New Roman" w:cs="Times New Roman"/>
          <w:szCs w:val="24"/>
        </w:rPr>
        <w:t>。</w:t>
      </w:r>
    </w:p>
    <w:p w:rsidR="00773F4A" w:rsidRPr="009040F8" w:rsidRDefault="001916A7" w:rsidP="009040F8">
      <w:pPr>
        <w:pStyle w:val="af"/>
        <w:numPr>
          <w:ilvl w:val="0"/>
          <w:numId w:val="4"/>
        </w:numPr>
        <w:snapToGrid w:val="0"/>
        <w:ind w:left="357" w:hanging="357"/>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(2014)</w:t>
      </w:r>
      <w:r w:rsidRPr="009040F8">
        <w:rPr>
          <w:rFonts w:ascii="Times New Roman" w:eastAsia="標楷體" w:hAnsi="Times New Roman" w:cs="Times New Roman"/>
          <w:szCs w:val="24"/>
        </w:rPr>
        <w:t>，〈由《南海各方行為</w:t>
      </w:r>
      <w:r w:rsidRPr="009040F8">
        <w:rPr>
          <w:rFonts w:ascii="Times New Roman" w:eastAsia="標楷體" w:hAnsi="Times New Roman" w:cs="Times New Roman"/>
          <w:szCs w:val="24"/>
        </w:rPr>
        <w:t>宣言》論《菲律賓訴中國案》仲裁案法庭之管轄權問題〉，《國際法季刊》，第</w:t>
      </w:r>
      <w:r w:rsidRPr="009040F8">
        <w:rPr>
          <w:rFonts w:ascii="Times New Roman" w:eastAsia="標楷體" w:hAnsi="Times New Roman" w:cs="Times New Roman"/>
          <w:szCs w:val="24"/>
        </w:rPr>
        <w:t>2</w:t>
      </w:r>
      <w:r w:rsidRPr="009040F8">
        <w:rPr>
          <w:rFonts w:ascii="Times New Roman" w:eastAsia="標楷體" w:hAnsi="Times New Roman" w:cs="Times New Roman"/>
          <w:szCs w:val="24"/>
        </w:rPr>
        <w:t>期</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總第</w:t>
      </w:r>
      <w:r w:rsidRPr="009040F8">
        <w:rPr>
          <w:rFonts w:ascii="Times New Roman" w:eastAsia="標楷體" w:hAnsi="Times New Roman" w:cs="Times New Roman"/>
          <w:szCs w:val="24"/>
        </w:rPr>
        <w:t>3</w:t>
      </w:r>
      <w:r w:rsidRPr="009040F8">
        <w:rPr>
          <w:rFonts w:ascii="Times New Roman" w:eastAsia="標楷體" w:hAnsi="Times New Roman" w:cs="Times New Roman"/>
          <w:szCs w:val="24"/>
        </w:rPr>
        <w:t>期</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，頁</w:t>
      </w:r>
      <w:r w:rsidRPr="009040F8">
        <w:rPr>
          <w:rFonts w:ascii="Times New Roman" w:eastAsia="標楷體" w:hAnsi="Times New Roman" w:cs="Times New Roman"/>
          <w:szCs w:val="24"/>
        </w:rPr>
        <w:t>5-32</w:t>
      </w:r>
      <w:r w:rsidRPr="009040F8">
        <w:rPr>
          <w:rFonts w:ascii="Times New Roman" w:eastAsia="標楷體" w:hAnsi="Times New Roman" w:cs="Times New Roman"/>
          <w:szCs w:val="24"/>
        </w:rPr>
        <w:t>。</w:t>
      </w:r>
    </w:p>
    <w:p w:rsidR="00773F4A" w:rsidRDefault="00773F4A" w:rsidP="009040F8">
      <w:pPr>
        <w:snapToGrid w:val="0"/>
        <w:ind w:left="357"/>
        <w:jc w:val="both"/>
        <w:rPr>
          <w:rFonts w:ascii="Times New Roman" w:eastAsia="標楷體" w:hAnsi="Times New Roman" w:cs="Times New Roman"/>
          <w:sz w:val="28"/>
        </w:rPr>
      </w:pPr>
    </w:p>
    <w:p w:rsidR="00773F4A" w:rsidRDefault="001916A7" w:rsidP="009040F8">
      <w:pPr>
        <w:widowControl/>
        <w:snapToGrid w:val="0"/>
        <w:ind w:left="560" w:hanging="560"/>
        <w:jc w:val="both"/>
        <w:rPr>
          <w:rFonts w:eastAsia="標楷體"/>
          <w:sz w:val="28"/>
          <w:szCs w:val="28"/>
        </w:rPr>
      </w:pPr>
      <w:r>
        <w:rPr>
          <w:rFonts w:eastAsia="標楷體"/>
          <w:sz w:val="28"/>
          <w:szCs w:val="28"/>
          <w:bdr w:val="single" w:sz="4" w:space="0" w:color="00000A"/>
          <w:shd w:val="pct15" w:color="auto" w:fill="FFFFFF"/>
        </w:rPr>
        <w:t>主編專書及專書論文</w:t>
      </w:r>
      <w:r>
        <w:rPr>
          <w:rFonts w:eastAsia="標楷體"/>
          <w:sz w:val="28"/>
          <w:szCs w:val="28"/>
        </w:rPr>
        <w:t xml:space="preserve"> </w:t>
      </w:r>
    </w:p>
    <w:p w:rsidR="00773F4A" w:rsidRPr="009040F8" w:rsidRDefault="001916A7" w:rsidP="009040F8">
      <w:pPr>
        <w:pStyle w:val="af"/>
        <w:numPr>
          <w:ilvl w:val="0"/>
          <w:numId w:val="3"/>
        </w:numPr>
        <w:snapToGrid w:val="0"/>
        <w:ind w:left="482" w:hanging="482"/>
        <w:jc w:val="both"/>
        <w:textAlignment w:val="baseline"/>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(2016)</w:t>
      </w:r>
      <w:r w:rsidRPr="009040F8">
        <w:rPr>
          <w:rFonts w:ascii="Times New Roman" w:eastAsia="標楷體" w:hAnsi="Times New Roman" w:cs="Times New Roman"/>
          <w:szCs w:val="24"/>
        </w:rPr>
        <w:t>。〈「南海仲裁案」各方反應與可能影響〉，《</w:t>
      </w:r>
      <w:r w:rsidRPr="009040F8">
        <w:rPr>
          <w:rFonts w:ascii="Times New Roman" w:eastAsia="標楷體" w:hAnsi="Times New Roman" w:cs="Times New Roman"/>
          <w:szCs w:val="24"/>
        </w:rPr>
        <w:t>2016</w:t>
      </w:r>
      <w:r w:rsidRPr="009040F8">
        <w:rPr>
          <w:rFonts w:ascii="Times New Roman" w:eastAsia="標楷體" w:hAnsi="Times New Roman" w:cs="Times New Roman"/>
          <w:szCs w:val="24"/>
        </w:rPr>
        <w:t>年展望與探索月刊時評文集》，頁</w:t>
      </w:r>
      <w:r w:rsidRPr="009040F8">
        <w:rPr>
          <w:rFonts w:ascii="Times New Roman" w:eastAsia="標楷體" w:hAnsi="Times New Roman" w:cs="Times New Roman"/>
          <w:szCs w:val="24"/>
        </w:rPr>
        <w:t>124-129</w:t>
      </w:r>
      <w:r w:rsidRPr="009040F8">
        <w:rPr>
          <w:rFonts w:ascii="Times New Roman" w:eastAsia="標楷體" w:hAnsi="Times New Roman" w:cs="Times New Roman"/>
          <w:szCs w:val="24"/>
        </w:rPr>
        <w:t>。台北：展望與探索雜誌社。</w:t>
      </w:r>
    </w:p>
    <w:p w:rsidR="00773F4A" w:rsidRPr="009040F8" w:rsidRDefault="001916A7" w:rsidP="009040F8">
      <w:pPr>
        <w:numPr>
          <w:ilvl w:val="0"/>
          <w:numId w:val="3"/>
        </w:numPr>
        <w:snapToGrid w:val="0"/>
        <w:ind w:left="482" w:hanging="482"/>
        <w:jc w:val="both"/>
        <w:textAlignment w:val="baseline"/>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(2016). “The South China Sea Arbitration Case Filed by the </w:t>
      </w:r>
      <w:r w:rsidRPr="009040F8">
        <w:rPr>
          <w:rFonts w:ascii="Times New Roman" w:eastAsia="標楷體" w:hAnsi="Times New Roman" w:cs="Times New Roman"/>
          <w:szCs w:val="24"/>
        </w:rPr>
        <w:lastRenderedPageBreak/>
        <w:t xml:space="preserve">Philippines against China: A Discussion on Possible Preclusion of the Tribunal’s Jurisdiction by the 2002 DOC and the Application of Article 281 of UNCLOS,” in </w:t>
      </w:r>
      <w:r w:rsidRPr="009040F8">
        <w:rPr>
          <w:rFonts w:ascii="Times New Roman" w:eastAsia="標楷體" w:hAnsi="Times New Roman" w:cs="Times New Roman"/>
          <w:i/>
          <w:szCs w:val="24"/>
        </w:rPr>
        <w:t>Cross-Strait Relations</w:t>
      </w:r>
      <w:r w:rsidRPr="009040F8">
        <w:rPr>
          <w:rFonts w:ascii="Times New Roman" w:eastAsia="標楷體" w:hAnsi="Times New Roman" w:cs="Times New Roman"/>
          <w:i/>
          <w:szCs w:val="24"/>
        </w:rPr>
        <w:t xml:space="preserve"> and Developments in International Law</w:t>
      </w:r>
      <w:r w:rsidRPr="009040F8">
        <w:rPr>
          <w:rFonts w:ascii="Times New Roman" w:eastAsia="標楷體" w:hAnsi="Times New Roman" w:cs="Times New Roman"/>
          <w:szCs w:val="24"/>
        </w:rPr>
        <w:t>, edited by Chun-I Chen, Yao-Ming Hsu and Chen-</w:t>
      </w:r>
      <w:proofErr w:type="spellStart"/>
      <w:r w:rsidRPr="009040F8">
        <w:rPr>
          <w:rFonts w:ascii="Times New Roman" w:eastAsia="標楷體" w:hAnsi="Times New Roman" w:cs="Times New Roman"/>
          <w:szCs w:val="24"/>
        </w:rPr>
        <w:t>Ju</w:t>
      </w:r>
      <w:proofErr w:type="spellEnd"/>
      <w:r w:rsidRPr="009040F8">
        <w:rPr>
          <w:rFonts w:ascii="Times New Roman" w:eastAsia="標楷體" w:hAnsi="Times New Roman" w:cs="Times New Roman"/>
          <w:szCs w:val="24"/>
        </w:rPr>
        <w:t xml:space="preserve"> Chen, and published by Angle publishing Co., Ltd. (pp. 659-778)</w:t>
      </w:r>
    </w:p>
    <w:p w:rsidR="00773F4A" w:rsidRPr="009040F8" w:rsidRDefault="001916A7" w:rsidP="009040F8">
      <w:pPr>
        <w:numPr>
          <w:ilvl w:val="0"/>
          <w:numId w:val="3"/>
        </w:numPr>
        <w:snapToGrid w:val="0"/>
        <w:ind w:left="482" w:hanging="482"/>
        <w:jc w:val="both"/>
        <w:textAlignment w:val="baseline"/>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(2016)</w:t>
      </w:r>
      <w:r w:rsidRPr="009040F8">
        <w:rPr>
          <w:rFonts w:ascii="Times New Roman" w:eastAsia="標楷體" w:hAnsi="Times New Roman" w:cs="Times New Roman"/>
          <w:szCs w:val="24"/>
        </w:rPr>
        <w:t>。〈美國的南海政策動向〉，劉復國、</w:t>
      </w:r>
      <w:proofErr w:type="gramStart"/>
      <w:r w:rsidRPr="009040F8">
        <w:rPr>
          <w:rFonts w:ascii="Times New Roman" w:eastAsia="標楷體" w:hAnsi="Times New Roman" w:cs="Times New Roman"/>
          <w:szCs w:val="24"/>
        </w:rPr>
        <w:t>吳士存主編</w:t>
      </w:r>
      <w:proofErr w:type="gramEnd"/>
      <w:r w:rsidRPr="009040F8">
        <w:rPr>
          <w:rFonts w:ascii="Times New Roman" w:eastAsia="標楷體" w:hAnsi="Times New Roman" w:cs="Times New Roman"/>
          <w:szCs w:val="24"/>
        </w:rPr>
        <w:t>，《</w:t>
      </w:r>
      <w:r w:rsidRPr="009040F8">
        <w:rPr>
          <w:rFonts w:ascii="Times New Roman" w:eastAsia="標楷體" w:hAnsi="Times New Roman" w:cs="Times New Roman"/>
          <w:szCs w:val="24"/>
        </w:rPr>
        <w:t>2015</w:t>
      </w:r>
      <w:r w:rsidRPr="009040F8">
        <w:rPr>
          <w:rFonts w:ascii="Times New Roman" w:eastAsia="標楷體" w:hAnsi="Times New Roman" w:cs="Times New Roman"/>
          <w:szCs w:val="24"/>
        </w:rPr>
        <w:t>年南海地區形勢報告》，頁</w:t>
      </w:r>
      <w:r w:rsidRPr="009040F8">
        <w:rPr>
          <w:rFonts w:ascii="Times New Roman" w:eastAsia="標楷體" w:hAnsi="Times New Roman" w:cs="Times New Roman"/>
          <w:szCs w:val="24"/>
        </w:rPr>
        <w:t>157-192</w:t>
      </w:r>
      <w:r w:rsidRPr="009040F8">
        <w:rPr>
          <w:rFonts w:ascii="Times New Roman" w:eastAsia="標楷體" w:hAnsi="Times New Roman" w:cs="Times New Roman"/>
          <w:szCs w:val="24"/>
        </w:rPr>
        <w:t>。台北：：國立政治大學安全研究中心。</w:t>
      </w:r>
    </w:p>
    <w:p w:rsidR="00773F4A" w:rsidRPr="009040F8" w:rsidRDefault="001916A7" w:rsidP="009040F8">
      <w:pPr>
        <w:numPr>
          <w:ilvl w:val="0"/>
          <w:numId w:val="3"/>
        </w:numPr>
        <w:snapToGrid w:val="0"/>
        <w:ind w:left="482" w:hanging="482"/>
        <w:jc w:val="both"/>
        <w:textAlignment w:val="baseline"/>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(2016). “The </w:t>
      </w:r>
      <w:r w:rsidRPr="009040F8">
        <w:rPr>
          <w:rFonts w:ascii="Times New Roman" w:eastAsia="標楷體" w:hAnsi="Times New Roman" w:cs="Times New Roman"/>
          <w:szCs w:val="24"/>
        </w:rPr>
        <w:t xml:space="preserve">South China Sea Arbitration Case Filed by the Philippines against China: Arguments concerning Submerged Features, Low tide Elevations and Islands,” in </w:t>
      </w:r>
      <w:r w:rsidRPr="009040F8">
        <w:rPr>
          <w:rFonts w:ascii="Times New Roman" w:eastAsia="標楷體" w:hAnsi="Times New Roman" w:cs="Times New Roman"/>
          <w:i/>
          <w:szCs w:val="24"/>
        </w:rPr>
        <w:t>Arbitration Concerning the South China Sea: Philippines versus China</w:t>
      </w:r>
      <w:r w:rsidRPr="009040F8">
        <w:rPr>
          <w:rFonts w:ascii="Times New Roman" w:eastAsia="標楷體" w:hAnsi="Times New Roman" w:cs="Times New Roman"/>
          <w:szCs w:val="24"/>
        </w:rPr>
        <w:t xml:space="preserve">, edited by </w:t>
      </w:r>
      <w:proofErr w:type="spellStart"/>
      <w:r w:rsidRPr="009040F8">
        <w:rPr>
          <w:rFonts w:ascii="Times New Roman" w:eastAsia="標楷體" w:hAnsi="Times New Roman" w:cs="Times New Roman"/>
          <w:szCs w:val="24"/>
        </w:rPr>
        <w:t>Shicun</w:t>
      </w:r>
      <w:proofErr w:type="spellEnd"/>
      <w:r w:rsidRPr="009040F8">
        <w:rPr>
          <w:rFonts w:ascii="Times New Roman" w:eastAsia="標楷體" w:hAnsi="Times New Roman" w:cs="Times New Roman"/>
          <w:szCs w:val="24"/>
        </w:rPr>
        <w:t xml:space="preserve"> Wu and </w:t>
      </w:r>
      <w:proofErr w:type="spellStart"/>
      <w:r w:rsidRPr="009040F8">
        <w:rPr>
          <w:rFonts w:ascii="Times New Roman" w:eastAsia="標楷體" w:hAnsi="Times New Roman" w:cs="Times New Roman"/>
          <w:szCs w:val="24"/>
        </w:rPr>
        <w:t>Keyuan</w:t>
      </w:r>
      <w:proofErr w:type="spellEnd"/>
      <w:r w:rsidRPr="009040F8">
        <w:rPr>
          <w:rFonts w:ascii="Times New Roman" w:eastAsia="標楷體" w:hAnsi="Times New Roman" w:cs="Times New Roman"/>
          <w:szCs w:val="24"/>
        </w:rPr>
        <w:t xml:space="preserve"> </w:t>
      </w:r>
      <w:proofErr w:type="spellStart"/>
      <w:r w:rsidRPr="009040F8">
        <w:rPr>
          <w:rFonts w:ascii="Times New Roman" w:eastAsia="標楷體" w:hAnsi="Times New Roman" w:cs="Times New Roman"/>
          <w:szCs w:val="24"/>
        </w:rPr>
        <w:t>Zou</w:t>
      </w:r>
      <w:proofErr w:type="spellEnd"/>
      <w:r w:rsidRPr="009040F8">
        <w:rPr>
          <w:rFonts w:ascii="Times New Roman" w:eastAsia="標楷體" w:hAnsi="Times New Roman" w:cs="Times New Roman"/>
          <w:szCs w:val="24"/>
        </w:rPr>
        <w:t>,</w:t>
      </w:r>
      <w:r w:rsidRPr="009040F8">
        <w:rPr>
          <w:rFonts w:ascii="Times New Roman" w:eastAsia="標楷體" w:hAnsi="Times New Roman" w:cs="Times New Roman"/>
          <w:szCs w:val="24"/>
        </w:rPr>
        <w:t xml:space="preserve"> and published by </w:t>
      </w:r>
      <w:proofErr w:type="spellStart"/>
      <w:r w:rsidRPr="009040F8">
        <w:rPr>
          <w:rFonts w:ascii="Times New Roman" w:eastAsia="標楷體" w:hAnsi="Times New Roman" w:cs="Times New Roman"/>
          <w:szCs w:val="24"/>
        </w:rPr>
        <w:t>Routledge</w:t>
      </w:r>
      <w:proofErr w:type="spellEnd"/>
      <w:r w:rsidRPr="009040F8">
        <w:rPr>
          <w:rFonts w:ascii="Times New Roman" w:eastAsia="標楷體" w:hAnsi="Times New Roman" w:cs="Times New Roman"/>
          <w:szCs w:val="24"/>
        </w:rPr>
        <w:t>. Ch. 10.</w:t>
      </w:r>
    </w:p>
    <w:p w:rsidR="00773F4A" w:rsidRPr="009040F8" w:rsidRDefault="001916A7" w:rsidP="009040F8">
      <w:pPr>
        <w:numPr>
          <w:ilvl w:val="0"/>
          <w:numId w:val="3"/>
        </w:numPr>
        <w:snapToGrid w:val="0"/>
        <w:ind w:left="482" w:hanging="482"/>
        <w:jc w:val="both"/>
        <w:textAlignment w:val="baseline"/>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(2016). “The South China Sea Dispute in U.S. ASEAN Relations,” in </w:t>
      </w:r>
      <w:r w:rsidRPr="009040F8">
        <w:rPr>
          <w:rFonts w:ascii="Times New Roman" w:eastAsia="標楷體" w:hAnsi="Times New Roman" w:cs="Times New Roman"/>
          <w:i/>
          <w:szCs w:val="24"/>
        </w:rPr>
        <w:t>The South China Sea Dispute: Navigating Diplomatic and Strategic Tensions</w:t>
      </w:r>
      <w:r w:rsidRPr="009040F8">
        <w:rPr>
          <w:rFonts w:ascii="Times New Roman" w:eastAsia="標楷體" w:hAnsi="Times New Roman" w:cs="Times New Roman"/>
          <w:szCs w:val="24"/>
        </w:rPr>
        <w:t xml:space="preserve"> edit by Ian </w:t>
      </w:r>
      <w:proofErr w:type="spellStart"/>
      <w:r w:rsidRPr="009040F8">
        <w:rPr>
          <w:rFonts w:ascii="Times New Roman" w:eastAsia="標楷體" w:hAnsi="Times New Roman" w:cs="Times New Roman"/>
          <w:szCs w:val="24"/>
        </w:rPr>
        <w:t>Storey</w:t>
      </w:r>
      <w:proofErr w:type="spellEnd"/>
      <w:r w:rsidRPr="009040F8">
        <w:rPr>
          <w:rFonts w:ascii="Times New Roman" w:eastAsia="標楷體" w:hAnsi="Times New Roman" w:cs="Times New Roman"/>
          <w:szCs w:val="24"/>
        </w:rPr>
        <w:t xml:space="preserve"> and Cheng-Yi Lin, and published by ISEAS, Sin</w:t>
      </w:r>
      <w:r w:rsidRPr="009040F8">
        <w:rPr>
          <w:rFonts w:ascii="Times New Roman" w:eastAsia="標楷體" w:hAnsi="Times New Roman" w:cs="Times New Roman"/>
          <w:szCs w:val="24"/>
        </w:rPr>
        <w:t>gapore. Ch. 11.</w:t>
      </w:r>
    </w:p>
    <w:p w:rsidR="00773F4A" w:rsidRPr="009040F8" w:rsidRDefault="001916A7" w:rsidP="009040F8">
      <w:pPr>
        <w:numPr>
          <w:ilvl w:val="0"/>
          <w:numId w:val="3"/>
        </w:numPr>
        <w:snapToGrid w:val="0"/>
        <w:ind w:left="482" w:hanging="482"/>
        <w:jc w:val="both"/>
        <w:textAlignment w:val="baseline"/>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(2015). “Maritime Asia: A Taiwanese Perspective,” in </w:t>
      </w:r>
      <w:r w:rsidRPr="009040F8">
        <w:rPr>
          <w:rFonts w:ascii="Times New Roman" w:eastAsia="標楷體" w:hAnsi="Times New Roman" w:cs="Times New Roman"/>
          <w:i/>
          <w:szCs w:val="24"/>
        </w:rPr>
        <w:t>The Changing Maritime Scene in Asia: Rising Tensions and Future Strategic Stability</w:t>
      </w:r>
      <w:r w:rsidRPr="009040F8">
        <w:rPr>
          <w:rFonts w:ascii="Times New Roman" w:eastAsia="標楷體" w:hAnsi="Times New Roman" w:cs="Times New Roman"/>
          <w:szCs w:val="24"/>
        </w:rPr>
        <w:t xml:space="preserve">, edited by Geoffrey Till and published by Palgrave </w:t>
      </w:r>
      <w:proofErr w:type="spellStart"/>
      <w:r w:rsidRPr="009040F8">
        <w:rPr>
          <w:rFonts w:ascii="Times New Roman" w:eastAsia="標楷體" w:hAnsi="Times New Roman" w:cs="Times New Roman"/>
          <w:szCs w:val="24"/>
        </w:rPr>
        <w:t>Palgrave</w:t>
      </w:r>
      <w:proofErr w:type="spellEnd"/>
      <w:r w:rsidRPr="009040F8">
        <w:rPr>
          <w:rFonts w:ascii="Times New Roman" w:eastAsia="標楷體" w:hAnsi="Times New Roman" w:cs="Times New Roman"/>
          <w:szCs w:val="24"/>
        </w:rPr>
        <w:t xml:space="preserve"> Macmillan, Basingstoke, </w:t>
      </w:r>
      <w:r w:rsidRPr="009040F8">
        <w:rPr>
          <w:rFonts w:ascii="Times New Roman" w:eastAsia="標楷體" w:hAnsi="Times New Roman" w:cs="Times New Roman"/>
          <w:szCs w:val="24"/>
        </w:rPr>
        <w:t>Hampshire. Ch. 10.</w:t>
      </w:r>
    </w:p>
    <w:p w:rsidR="00773F4A" w:rsidRPr="009040F8" w:rsidRDefault="001916A7" w:rsidP="009040F8">
      <w:pPr>
        <w:widowControl/>
        <w:numPr>
          <w:ilvl w:val="0"/>
          <w:numId w:val="3"/>
        </w:numPr>
        <w:snapToGrid w:val="0"/>
        <w:ind w:right="240"/>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。〈美國南海政策動向〉，劉復國、</w:t>
      </w:r>
      <w:proofErr w:type="gramStart"/>
      <w:r w:rsidRPr="009040F8">
        <w:rPr>
          <w:rFonts w:ascii="Times New Roman" w:eastAsia="標楷體" w:hAnsi="Times New Roman" w:cs="Times New Roman"/>
          <w:szCs w:val="24"/>
        </w:rPr>
        <w:t>吳士存主編</w:t>
      </w:r>
      <w:proofErr w:type="gramEnd"/>
      <w:r w:rsidRPr="009040F8">
        <w:rPr>
          <w:rFonts w:ascii="Times New Roman" w:eastAsia="標楷體" w:hAnsi="Times New Roman" w:cs="Times New Roman"/>
          <w:szCs w:val="24"/>
        </w:rPr>
        <w:t>，《</w:t>
      </w:r>
      <w:r w:rsidRPr="009040F8">
        <w:rPr>
          <w:rFonts w:ascii="Times New Roman" w:eastAsia="標楷體" w:hAnsi="Times New Roman" w:cs="Times New Roman"/>
          <w:szCs w:val="24"/>
        </w:rPr>
        <w:t>2013</w:t>
      </w:r>
      <w:r w:rsidRPr="009040F8">
        <w:rPr>
          <w:rFonts w:ascii="Times New Roman" w:eastAsia="標楷體" w:hAnsi="Times New Roman" w:cs="Times New Roman"/>
          <w:szCs w:val="24"/>
        </w:rPr>
        <w:t>年南海地區形勢評估報告》，頁</w:t>
      </w:r>
      <w:r w:rsidRPr="009040F8">
        <w:rPr>
          <w:rFonts w:ascii="Times New Roman" w:eastAsia="標楷體" w:hAnsi="Times New Roman" w:cs="Times New Roman"/>
          <w:szCs w:val="24"/>
        </w:rPr>
        <w:t>125-145</w:t>
      </w:r>
      <w:r w:rsidRPr="009040F8">
        <w:rPr>
          <w:rFonts w:ascii="Times New Roman" w:eastAsia="標楷體" w:hAnsi="Times New Roman" w:cs="Times New Roman"/>
          <w:szCs w:val="24"/>
        </w:rPr>
        <w:t>。台北：國立政治大學安全研究中心。</w:t>
      </w:r>
    </w:p>
    <w:p w:rsidR="00773F4A" w:rsidRPr="009040F8" w:rsidRDefault="001916A7" w:rsidP="009040F8">
      <w:pPr>
        <w:pStyle w:val="af"/>
        <w:widowControl/>
        <w:numPr>
          <w:ilvl w:val="0"/>
          <w:numId w:val="3"/>
        </w:numPr>
        <w:snapToGrid w:val="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&amp; </w:t>
      </w:r>
      <w:proofErr w:type="spellStart"/>
      <w:r w:rsidRPr="009040F8">
        <w:rPr>
          <w:rFonts w:ascii="Times New Roman" w:eastAsia="標楷體" w:hAnsi="Times New Roman" w:cs="Times New Roman"/>
          <w:szCs w:val="24"/>
        </w:rPr>
        <w:t>Keyuan</w:t>
      </w:r>
      <w:proofErr w:type="spellEnd"/>
      <w:r w:rsidRPr="009040F8">
        <w:rPr>
          <w:rFonts w:ascii="Times New Roman" w:eastAsia="標楷體" w:hAnsi="Times New Roman" w:cs="Times New Roman"/>
          <w:szCs w:val="24"/>
        </w:rPr>
        <w:t xml:space="preserve"> </w:t>
      </w:r>
      <w:proofErr w:type="spellStart"/>
      <w:r w:rsidRPr="009040F8">
        <w:rPr>
          <w:rFonts w:ascii="Times New Roman" w:eastAsia="標楷體" w:hAnsi="Times New Roman" w:cs="Times New Roman"/>
          <w:szCs w:val="24"/>
        </w:rPr>
        <w:t>Zou</w:t>
      </w:r>
      <w:proofErr w:type="spellEnd"/>
      <w:r w:rsidRPr="009040F8">
        <w:rPr>
          <w:rFonts w:ascii="Times New Roman" w:eastAsia="標楷體" w:hAnsi="Times New Roman" w:cs="Times New Roman"/>
          <w:szCs w:val="24"/>
        </w:rPr>
        <w:t xml:space="preserve"> (2014), </w:t>
      </w:r>
      <w:r w:rsidRPr="009040F8">
        <w:rPr>
          <w:rFonts w:ascii="Times New Roman" w:eastAsia="標楷體" w:hAnsi="Times New Roman" w:cs="Times New Roman"/>
          <w:i/>
          <w:szCs w:val="24"/>
        </w:rPr>
        <w:t>Major Law and Policy Issues in the South China Sea: European and America Perspectives</w:t>
      </w:r>
      <w:r w:rsidRPr="009040F8">
        <w:rPr>
          <w:rFonts w:ascii="Times New Roman" w:eastAsia="標楷體" w:hAnsi="Times New Roman" w:cs="Times New Roman"/>
          <w:szCs w:val="24"/>
        </w:rPr>
        <w:t xml:space="preserve">. </w:t>
      </w:r>
      <w:proofErr w:type="spellStart"/>
      <w:r w:rsidRPr="009040F8">
        <w:rPr>
          <w:rFonts w:ascii="Times New Roman" w:eastAsia="標楷體" w:hAnsi="Times New Roman" w:cs="Times New Roman"/>
          <w:szCs w:val="24"/>
        </w:rPr>
        <w:t>Ashgate</w:t>
      </w:r>
      <w:proofErr w:type="spellEnd"/>
      <w:r w:rsidRPr="009040F8">
        <w:rPr>
          <w:rFonts w:ascii="Times New Roman" w:eastAsia="標楷體" w:hAnsi="Times New Roman" w:cs="Times New Roman"/>
          <w:szCs w:val="24"/>
        </w:rPr>
        <w:t xml:space="preserve"> Publishing.</w:t>
      </w:r>
    </w:p>
    <w:p w:rsidR="00773F4A" w:rsidRPr="009040F8" w:rsidRDefault="001916A7" w:rsidP="009040F8">
      <w:pPr>
        <w:pStyle w:val="af"/>
        <w:widowControl/>
        <w:numPr>
          <w:ilvl w:val="0"/>
          <w:numId w:val="3"/>
        </w:numPr>
        <w:snapToGrid w:val="0"/>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。〈台灣在東、南</w:t>
      </w:r>
      <w:r w:rsidRPr="009040F8">
        <w:rPr>
          <w:rFonts w:ascii="Times New Roman" w:eastAsia="標楷體" w:hAnsi="Times New Roman" w:cs="Times New Roman"/>
          <w:szCs w:val="24"/>
        </w:rPr>
        <w:t>海所提和平與合作倡議之研析〉，謝政</w:t>
      </w:r>
      <w:proofErr w:type="gramStart"/>
      <w:r w:rsidRPr="009040F8">
        <w:rPr>
          <w:rFonts w:ascii="Times New Roman" w:eastAsia="標楷體" w:hAnsi="Times New Roman" w:cs="Times New Roman"/>
          <w:szCs w:val="24"/>
        </w:rPr>
        <w:t>諭</w:t>
      </w:r>
      <w:proofErr w:type="gramEnd"/>
      <w:r w:rsidRPr="009040F8">
        <w:rPr>
          <w:rFonts w:ascii="Times New Roman" w:eastAsia="標楷體" w:hAnsi="Times New Roman" w:cs="Times New Roman"/>
          <w:szCs w:val="24"/>
        </w:rPr>
        <w:t>、高</w:t>
      </w:r>
      <w:proofErr w:type="gramStart"/>
      <w:r w:rsidRPr="009040F8">
        <w:rPr>
          <w:rFonts w:ascii="Times New Roman" w:eastAsia="標楷體" w:hAnsi="Times New Roman" w:cs="Times New Roman"/>
          <w:szCs w:val="24"/>
        </w:rPr>
        <w:t>橋伸夫</w:t>
      </w:r>
      <w:proofErr w:type="gramEnd"/>
      <w:r w:rsidRPr="009040F8">
        <w:rPr>
          <w:rFonts w:ascii="Times New Roman" w:eastAsia="標楷體" w:hAnsi="Times New Roman" w:cs="Times New Roman"/>
          <w:szCs w:val="24"/>
        </w:rPr>
        <w:t>、黃英哲主編，《東亞地區的合作與和平》，頁</w:t>
      </w:r>
      <w:r w:rsidRPr="009040F8">
        <w:rPr>
          <w:rFonts w:ascii="Times New Roman" w:eastAsia="標楷體" w:hAnsi="Times New Roman" w:cs="Times New Roman"/>
          <w:szCs w:val="24"/>
        </w:rPr>
        <w:t>145-201</w:t>
      </w:r>
      <w:r w:rsidRPr="009040F8">
        <w:rPr>
          <w:rFonts w:ascii="Times New Roman" w:eastAsia="標楷體" w:hAnsi="Times New Roman" w:cs="Times New Roman"/>
          <w:szCs w:val="24"/>
        </w:rPr>
        <w:t>，台北：東吳大學、前衛出版社。</w:t>
      </w:r>
    </w:p>
    <w:p w:rsidR="00773F4A" w:rsidRPr="009040F8" w:rsidRDefault="001916A7" w:rsidP="009040F8">
      <w:pPr>
        <w:pStyle w:val="af"/>
        <w:widowControl/>
        <w:numPr>
          <w:ilvl w:val="0"/>
          <w:numId w:val="3"/>
        </w:numPr>
        <w:snapToGrid w:val="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(2014). “Possibility of US Accession to the LOS Convention and its Potential Impact on State Practices and Maritime Claims in the South China Sea,” in Major Law and Policy Is</w:t>
      </w:r>
      <w:r w:rsidRPr="009040F8">
        <w:rPr>
          <w:rFonts w:ascii="Times New Roman" w:eastAsia="標楷體" w:hAnsi="Times New Roman" w:cs="Times New Roman"/>
          <w:szCs w:val="24"/>
        </w:rPr>
        <w:t xml:space="preserve">sues in the South China Sea: European and America Perspectives, edited by </w:t>
      </w: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&amp; </w:t>
      </w:r>
      <w:proofErr w:type="spellStart"/>
      <w:r w:rsidRPr="009040F8">
        <w:rPr>
          <w:rFonts w:ascii="Times New Roman" w:eastAsia="標楷體" w:hAnsi="Times New Roman" w:cs="Times New Roman"/>
          <w:szCs w:val="24"/>
        </w:rPr>
        <w:t>Keyuan</w:t>
      </w:r>
      <w:proofErr w:type="spellEnd"/>
      <w:r w:rsidRPr="009040F8">
        <w:rPr>
          <w:rFonts w:ascii="Times New Roman" w:eastAsia="標楷體" w:hAnsi="Times New Roman" w:cs="Times New Roman"/>
          <w:szCs w:val="24"/>
        </w:rPr>
        <w:t xml:space="preserve"> </w:t>
      </w:r>
      <w:proofErr w:type="spellStart"/>
      <w:r w:rsidRPr="009040F8">
        <w:rPr>
          <w:rFonts w:ascii="Times New Roman" w:eastAsia="標楷體" w:hAnsi="Times New Roman" w:cs="Times New Roman"/>
          <w:szCs w:val="24"/>
        </w:rPr>
        <w:t>Zou</w:t>
      </w:r>
      <w:proofErr w:type="spellEnd"/>
      <w:r w:rsidRPr="009040F8">
        <w:rPr>
          <w:rFonts w:ascii="Times New Roman" w:eastAsia="標楷體" w:hAnsi="Times New Roman" w:cs="Times New Roman"/>
          <w:szCs w:val="24"/>
        </w:rPr>
        <w:t xml:space="preserve">. Pp. 75-118. </w:t>
      </w:r>
      <w:proofErr w:type="spellStart"/>
      <w:r w:rsidRPr="009040F8">
        <w:rPr>
          <w:rFonts w:ascii="Times New Roman" w:eastAsia="標楷體" w:hAnsi="Times New Roman" w:cs="Times New Roman"/>
          <w:szCs w:val="24"/>
        </w:rPr>
        <w:t>Ashgate</w:t>
      </w:r>
      <w:proofErr w:type="spellEnd"/>
      <w:r w:rsidRPr="009040F8">
        <w:rPr>
          <w:rFonts w:ascii="Times New Roman" w:eastAsia="標楷體" w:hAnsi="Times New Roman" w:cs="Times New Roman"/>
          <w:szCs w:val="24"/>
        </w:rPr>
        <w:t xml:space="preserve"> Publishing.</w:t>
      </w:r>
    </w:p>
    <w:p w:rsidR="00773F4A" w:rsidRPr="009040F8" w:rsidRDefault="001916A7" w:rsidP="009040F8">
      <w:pPr>
        <w:pStyle w:val="af"/>
        <w:widowControl/>
        <w:numPr>
          <w:ilvl w:val="0"/>
          <w:numId w:val="3"/>
        </w:numPr>
        <w:snapToGrid w:val="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&amp; </w:t>
      </w:r>
      <w:proofErr w:type="spellStart"/>
      <w:r w:rsidRPr="009040F8">
        <w:rPr>
          <w:rFonts w:ascii="Times New Roman" w:eastAsia="標楷體" w:hAnsi="Times New Roman" w:cs="Times New Roman"/>
          <w:szCs w:val="24"/>
        </w:rPr>
        <w:t>Keyuan</w:t>
      </w:r>
      <w:proofErr w:type="spellEnd"/>
      <w:r w:rsidRPr="009040F8">
        <w:rPr>
          <w:rFonts w:ascii="Times New Roman" w:eastAsia="標楷體" w:hAnsi="Times New Roman" w:cs="Times New Roman"/>
          <w:szCs w:val="24"/>
        </w:rPr>
        <w:t xml:space="preserve"> </w:t>
      </w:r>
      <w:proofErr w:type="spellStart"/>
      <w:r w:rsidRPr="009040F8">
        <w:rPr>
          <w:rFonts w:ascii="Times New Roman" w:eastAsia="標楷體" w:hAnsi="Times New Roman" w:cs="Times New Roman"/>
          <w:szCs w:val="24"/>
        </w:rPr>
        <w:t>Zou</w:t>
      </w:r>
      <w:proofErr w:type="spellEnd"/>
      <w:r w:rsidRPr="009040F8">
        <w:rPr>
          <w:rFonts w:ascii="Times New Roman" w:eastAsia="標楷體" w:hAnsi="Times New Roman" w:cs="Times New Roman"/>
          <w:szCs w:val="24"/>
        </w:rPr>
        <w:t xml:space="preserve"> (2014). “South China Sea Issues in European American Perspectives: an Introduction,” in Major</w:t>
      </w:r>
      <w:r w:rsidRPr="009040F8">
        <w:rPr>
          <w:rFonts w:ascii="Times New Roman" w:eastAsia="標楷體" w:hAnsi="Times New Roman" w:cs="Times New Roman"/>
          <w:szCs w:val="24"/>
        </w:rPr>
        <w:t xml:space="preserve"> Law and Policy Issues in the South China Sea: European and America Perspectives, edited by </w:t>
      </w: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&amp; </w:t>
      </w:r>
      <w:proofErr w:type="spellStart"/>
      <w:r w:rsidRPr="009040F8">
        <w:rPr>
          <w:rFonts w:ascii="Times New Roman" w:eastAsia="標楷體" w:hAnsi="Times New Roman" w:cs="Times New Roman"/>
          <w:szCs w:val="24"/>
        </w:rPr>
        <w:t>Keyuan</w:t>
      </w:r>
      <w:proofErr w:type="spellEnd"/>
      <w:r w:rsidRPr="009040F8">
        <w:rPr>
          <w:rFonts w:ascii="Times New Roman" w:eastAsia="標楷體" w:hAnsi="Times New Roman" w:cs="Times New Roman"/>
          <w:szCs w:val="24"/>
        </w:rPr>
        <w:t xml:space="preserve"> </w:t>
      </w:r>
      <w:proofErr w:type="spellStart"/>
      <w:r w:rsidRPr="009040F8">
        <w:rPr>
          <w:rFonts w:ascii="Times New Roman" w:eastAsia="標楷體" w:hAnsi="Times New Roman" w:cs="Times New Roman"/>
          <w:szCs w:val="24"/>
        </w:rPr>
        <w:t>Zou</w:t>
      </w:r>
      <w:proofErr w:type="spellEnd"/>
      <w:r w:rsidRPr="009040F8">
        <w:rPr>
          <w:rFonts w:ascii="Times New Roman" w:eastAsia="標楷體" w:hAnsi="Times New Roman" w:cs="Times New Roman"/>
          <w:szCs w:val="24"/>
        </w:rPr>
        <w:t xml:space="preserve">. Pp. 3-14. </w:t>
      </w:r>
      <w:proofErr w:type="spellStart"/>
      <w:r w:rsidRPr="009040F8">
        <w:rPr>
          <w:rFonts w:ascii="Times New Roman" w:eastAsia="標楷體" w:hAnsi="Times New Roman" w:cs="Times New Roman"/>
          <w:szCs w:val="24"/>
        </w:rPr>
        <w:t>Ashgate</w:t>
      </w:r>
      <w:proofErr w:type="spellEnd"/>
      <w:r w:rsidRPr="009040F8">
        <w:rPr>
          <w:rFonts w:ascii="Times New Roman" w:eastAsia="標楷體" w:hAnsi="Times New Roman" w:cs="Times New Roman"/>
          <w:szCs w:val="24"/>
        </w:rPr>
        <w:t xml:space="preserve"> Publishing.</w:t>
      </w:r>
    </w:p>
    <w:p w:rsidR="00773F4A" w:rsidRDefault="001916A7" w:rsidP="009040F8">
      <w:pPr>
        <w:pStyle w:val="af"/>
        <w:widowControl/>
        <w:numPr>
          <w:ilvl w:val="0"/>
          <w:numId w:val="3"/>
        </w:numPr>
        <w:snapToGrid w:val="0"/>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。〈美國歐巴馬政府就南海問題所持態度與立場之研究〉，</w:t>
      </w:r>
      <w:proofErr w:type="gramStart"/>
      <w:r w:rsidRPr="009040F8">
        <w:rPr>
          <w:rFonts w:ascii="Times New Roman" w:eastAsia="標楷體" w:hAnsi="Times New Roman" w:cs="Times New Roman"/>
          <w:szCs w:val="24"/>
        </w:rPr>
        <w:t>裘兆琳主編</w:t>
      </w:r>
      <w:proofErr w:type="gramEnd"/>
      <w:r w:rsidRPr="009040F8">
        <w:rPr>
          <w:rFonts w:ascii="Times New Roman" w:eastAsia="標楷體" w:hAnsi="Times New Roman" w:cs="Times New Roman"/>
          <w:szCs w:val="24"/>
        </w:rPr>
        <w:t>，《中美關係專題研究</w:t>
      </w:r>
      <w:r w:rsidRPr="009040F8">
        <w:rPr>
          <w:rFonts w:ascii="Times New Roman" w:eastAsia="標楷體" w:hAnsi="Times New Roman" w:cs="Times New Roman"/>
          <w:szCs w:val="24"/>
        </w:rPr>
        <w:t>2009-2011</w:t>
      </w:r>
      <w:r w:rsidRPr="009040F8">
        <w:rPr>
          <w:rFonts w:ascii="Times New Roman" w:eastAsia="標楷體" w:hAnsi="Times New Roman" w:cs="Times New Roman"/>
          <w:szCs w:val="24"/>
        </w:rPr>
        <w:t>》，頁</w:t>
      </w:r>
      <w:r w:rsidRPr="009040F8">
        <w:rPr>
          <w:rFonts w:ascii="Times New Roman" w:eastAsia="標楷體" w:hAnsi="Times New Roman" w:cs="Times New Roman"/>
          <w:szCs w:val="24"/>
        </w:rPr>
        <w:t>49-78</w:t>
      </w:r>
      <w:r w:rsidRPr="009040F8">
        <w:rPr>
          <w:rFonts w:ascii="Times New Roman" w:eastAsia="標楷體" w:hAnsi="Times New Roman" w:cs="Times New Roman"/>
          <w:szCs w:val="24"/>
        </w:rPr>
        <w:t>，台北：中央研究院歐美研究所。</w:t>
      </w:r>
    </w:p>
    <w:p w:rsidR="009040F8" w:rsidRPr="009040F8" w:rsidRDefault="009040F8" w:rsidP="009040F8">
      <w:pPr>
        <w:widowControl/>
        <w:snapToGrid w:val="0"/>
        <w:jc w:val="both"/>
        <w:rPr>
          <w:rFonts w:ascii="Times New Roman" w:eastAsia="標楷體" w:hAnsi="Times New Roman" w:cs="Times New Roman" w:hint="eastAsia"/>
          <w:szCs w:val="24"/>
        </w:rPr>
      </w:pPr>
    </w:p>
    <w:p w:rsidR="00773F4A" w:rsidRDefault="001916A7">
      <w:pPr>
        <w:widowControl/>
        <w:snapToGrid w:val="0"/>
        <w:spacing w:after="180"/>
        <w:ind w:left="560" w:hanging="560"/>
        <w:jc w:val="both"/>
        <w:rPr>
          <w:rFonts w:eastAsia="標楷體"/>
        </w:rPr>
      </w:pPr>
      <w:r>
        <w:rPr>
          <w:rFonts w:eastAsia="標楷體"/>
          <w:sz w:val="28"/>
          <w:szCs w:val="28"/>
          <w:bdr w:val="single" w:sz="4" w:space="0" w:color="00000A"/>
          <w:shd w:val="pct15" w:color="auto" w:fill="FFFFFF"/>
        </w:rPr>
        <w:t>研</w:t>
      </w:r>
      <w:r>
        <w:rPr>
          <w:rFonts w:eastAsia="標楷體"/>
          <w:sz w:val="28"/>
          <w:szCs w:val="28"/>
          <w:bdr w:val="single" w:sz="4" w:space="0" w:color="00000A"/>
          <w:shd w:val="pct15" w:color="auto" w:fill="FFFFFF"/>
        </w:rPr>
        <w:t>討會論文</w:t>
      </w:r>
      <w:r>
        <w:rPr>
          <w:rFonts w:eastAsia="標楷體"/>
          <w:sz w:val="28"/>
          <w:szCs w:val="28"/>
        </w:rPr>
        <w:t xml:space="preserve"> </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w:t>
      </w:r>
      <w:r w:rsidRPr="009040F8">
        <w:rPr>
          <w:rFonts w:ascii="Times New Roman" w:eastAsia="標楷體" w:hAnsi="Times New Roman" w:cs="Times New Roman"/>
          <w:szCs w:val="24"/>
        </w:rPr>
        <w:t xml:space="preserve">Song (2016). The Arbitration Award and Implications for the Activities of Parties in the South China Sea. Paper presented at “The 8th South China Sea International Conference: Cooperation for Regional Security and Development,” November 13-15, </w:t>
      </w:r>
      <w:proofErr w:type="spellStart"/>
      <w:r w:rsidRPr="009040F8">
        <w:rPr>
          <w:rFonts w:ascii="Times New Roman" w:eastAsia="標楷體" w:hAnsi="Times New Roman" w:cs="Times New Roman"/>
          <w:szCs w:val="24"/>
        </w:rPr>
        <w:t>Nha</w:t>
      </w:r>
      <w:proofErr w:type="spellEnd"/>
      <w:r w:rsidRPr="009040F8">
        <w:rPr>
          <w:rFonts w:ascii="Times New Roman" w:eastAsia="標楷體" w:hAnsi="Times New Roman" w:cs="Times New Roman"/>
          <w:szCs w:val="24"/>
        </w:rPr>
        <w:t xml:space="preserve"> </w:t>
      </w:r>
      <w:proofErr w:type="spellStart"/>
      <w:r w:rsidRPr="009040F8">
        <w:rPr>
          <w:rFonts w:ascii="Times New Roman" w:eastAsia="標楷體" w:hAnsi="Times New Roman" w:cs="Times New Roman"/>
          <w:szCs w:val="24"/>
        </w:rPr>
        <w:t>Trang</w:t>
      </w:r>
      <w:proofErr w:type="spellEnd"/>
      <w:r w:rsidRPr="009040F8">
        <w:rPr>
          <w:rFonts w:ascii="Times New Roman" w:eastAsia="標楷體" w:hAnsi="Times New Roman" w:cs="Times New Roman"/>
          <w:szCs w:val="24"/>
        </w:rPr>
        <w:t>, V</w:t>
      </w:r>
      <w:r w:rsidRPr="009040F8">
        <w:rPr>
          <w:rFonts w:ascii="Times New Roman" w:eastAsia="標楷體" w:hAnsi="Times New Roman" w:cs="Times New Roman"/>
          <w:szCs w:val="24"/>
        </w:rPr>
        <w:t>ietnam. Organized by Diplomatic Academy of Vietnam, Foundation for East Sea Studies, Vietnam Lawyers' Association.</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lastRenderedPageBreak/>
        <w:t>Yann-huei</w:t>
      </w:r>
      <w:proofErr w:type="spellEnd"/>
      <w:r w:rsidRPr="009040F8">
        <w:rPr>
          <w:rFonts w:ascii="Times New Roman" w:eastAsia="標楷體" w:hAnsi="Times New Roman" w:cs="Times New Roman"/>
          <w:szCs w:val="24"/>
        </w:rPr>
        <w:t xml:space="preserve"> Song (2016). Taiwan’s South China Sea Peace Initiative: The Proposal, Its Implementation, and Challenges Ahead. Paper presented at </w:t>
      </w:r>
      <w:r w:rsidRPr="009040F8">
        <w:rPr>
          <w:rFonts w:ascii="Times New Roman" w:eastAsia="標楷體" w:hAnsi="Times New Roman" w:cs="Times New Roman"/>
          <w:szCs w:val="24"/>
        </w:rPr>
        <w:t>“AAS-in-ASIA 2016,” June 24-27, Kyoto, Japan. Organized by AAS.</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(2016). A Study of the Interpretation and Implementation of Article 121(3) of the 1982 United Nations Convention on the Law of the Sea by the United States. Paper presented at “</w:t>
      </w:r>
      <w:r w:rsidRPr="009040F8">
        <w:rPr>
          <w:rFonts w:ascii="Times New Roman" w:eastAsia="標楷體" w:hAnsi="Times New Roman" w:cs="Times New Roman"/>
          <w:szCs w:val="24"/>
        </w:rPr>
        <w:t xml:space="preserve">International Conference on the South China Sea Dispute and International Law,” April 14, 2016, Taipei, Taiwan. Organized by Department of Law, College of Law, </w:t>
      </w:r>
      <w:proofErr w:type="gramStart"/>
      <w:r w:rsidRPr="009040F8">
        <w:rPr>
          <w:rFonts w:ascii="Times New Roman" w:eastAsia="標楷體" w:hAnsi="Times New Roman" w:cs="Times New Roman"/>
          <w:szCs w:val="24"/>
        </w:rPr>
        <w:t>Soochow</w:t>
      </w:r>
      <w:proofErr w:type="gramEnd"/>
      <w:r w:rsidRPr="009040F8">
        <w:rPr>
          <w:rFonts w:ascii="Times New Roman" w:eastAsia="標楷體" w:hAnsi="Times New Roman" w:cs="Times New Roman"/>
          <w:szCs w:val="24"/>
        </w:rPr>
        <w:t xml:space="preserve"> University.</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(2016). Lessons from Global Experience in Resolving Maritime </w:t>
      </w:r>
      <w:r w:rsidRPr="009040F8">
        <w:rPr>
          <w:rFonts w:ascii="Times New Roman" w:eastAsia="標楷體" w:hAnsi="Times New Roman" w:cs="Times New Roman"/>
          <w:szCs w:val="24"/>
        </w:rPr>
        <w:t>Dispute. Paper presented at “Maritime Issues in the East and South China Seas”. January 12-16, 2016, Santa Monica, CA. Organized by Center for Asia Pacific Policy, RAND.</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台美關係就南海問題互動之研究：</w:t>
      </w:r>
      <w:r w:rsidRPr="009040F8">
        <w:rPr>
          <w:rFonts w:ascii="Times New Roman" w:eastAsia="標楷體" w:hAnsi="Times New Roman" w:cs="Times New Roman"/>
          <w:szCs w:val="24"/>
        </w:rPr>
        <w:t>2012-2015</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，「美台中關係專題研究：</w:t>
      </w:r>
      <w:r w:rsidRPr="009040F8">
        <w:rPr>
          <w:rFonts w:ascii="Times New Roman" w:eastAsia="標楷體" w:hAnsi="Times New Roman" w:cs="Times New Roman"/>
          <w:szCs w:val="24"/>
        </w:rPr>
        <w:t>2014-2015</w:t>
      </w:r>
      <w:r w:rsidRPr="009040F8">
        <w:rPr>
          <w:rFonts w:ascii="Times New Roman" w:eastAsia="標楷體" w:hAnsi="Times New Roman" w:cs="Times New Roman"/>
          <w:szCs w:val="24"/>
        </w:rPr>
        <w:t>」，台北市：中央研究院歐美研究所。</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w:t>
      </w:r>
      <w:r w:rsidRPr="009040F8">
        <w:rPr>
          <w:rFonts w:ascii="Times New Roman" w:eastAsia="標楷體" w:hAnsi="Times New Roman" w:cs="Times New Roman"/>
          <w:szCs w:val="24"/>
        </w:rPr>
        <w:t>Song (2015). U.S. Maritime Claim in the Pacific Ocean and Its Possible Encroachment on the Global Commons. Paper presented at International Symposium on “Global Commons and the Law of the Sea”. June 22-23, 2015, China, Hangzhou. Organized by Zhejiang Unive</w:t>
      </w:r>
      <w:r w:rsidRPr="009040F8">
        <w:rPr>
          <w:rFonts w:ascii="Times New Roman" w:eastAsia="標楷體" w:hAnsi="Times New Roman" w:cs="Times New Roman"/>
          <w:szCs w:val="24"/>
        </w:rPr>
        <w:t xml:space="preserve">rsity </w:t>
      </w:r>
      <w:proofErr w:type="spellStart"/>
      <w:r w:rsidRPr="009040F8">
        <w:rPr>
          <w:rFonts w:ascii="Times New Roman" w:eastAsia="標楷體" w:hAnsi="Times New Roman" w:cs="Times New Roman"/>
          <w:szCs w:val="24"/>
        </w:rPr>
        <w:t>Guanghua</w:t>
      </w:r>
      <w:proofErr w:type="spellEnd"/>
      <w:r w:rsidRPr="009040F8">
        <w:rPr>
          <w:rFonts w:ascii="Times New Roman" w:eastAsia="標楷體" w:hAnsi="Times New Roman" w:cs="Times New Roman"/>
          <w:szCs w:val="24"/>
        </w:rPr>
        <w:t xml:space="preserve"> Law School.</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(2015). Maritime Cooperation in the South China Sea: What Lessons Can We Learn From Other States Bordering Enclosed or Semi-enclosed Seas? Paper presented at “</w:t>
      </w:r>
      <w:proofErr w:type="spellStart"/>
      <w:r w:rsidRPr="009040F8">
        <w:rPr>
          <w:rFonts w:ascii="Times New Roman" w:eastAsia="標楷體" w:hAnsi="Times New Roman" w:cs="Times New Roman"/>
          <w:szCs w:val="24"/>
        </w:rPr>
        <w:t>Boao</w:t>
      </w:r>
      <w:proofErr w:type="spellEnd"/>
      <w:r w:rsidRPr="009040F8">
        <w:rPr>
          <w:rFonts w:ascii="Times New Roman" w:eastAsia="標楷體" w:hAnsi="Times New Roman" w:cs="Times New Roman"/>
          <w:szCs w:val="24"/>
        </w:rPr>
        <w:t xml:space="preserve"> Forum for Asia Annual Conference 2015” March 26-29</w:t>
      </w:r>
      <w:r w:rsidRPr="009040F8">
        <w:rPr>
          <w:rFonts w:ascii="Times New Roman" w:eastAsia="標楷體" w:hAnsi="Times New Roman" w:cs="Times New Roman"/>
          <w:szCs w:val="24"/>
        </w:rPr>
        <w:t xml:space="preserve">, 2015, </w:t>
      </w:r>
      <w:proofErr w:type="spellStart"/>
      <w:r w:rsidRPr="009040F8">
        <w:rPr>
          <w:rFonts w:ascii="Times New Roman" w:eastAsia="標楷體" w:hAnsi="Times New Roman" w:cs="Times New Roman"/>
          <w:szCs w:val="24"/>
        </w:rPr>
        <w:t>Boao</w:t>
      </w:r>
      <w:proofErr w:type="spellEnd"/>
      <w:r w:rsidRPr="009040F8">
        <w:rPr>
          <w:rFonts w:ascii="Times New Roman" w:eastAsia="標楷體" w:hAnsi="Times New Roman" w:cs="Times New Roman"/>
          <w:szCs w:val="24"/>
        </w:rPr>
        <w:t xml:space="preserve">, China. Organized by </w:t>
      </w:r>
      <w:proofErr w:type="spellStart"/>
      <w:r w:rsidRPr="009040F8">
        <w:rPr>
          <w:rFonts w:ascii="Times New Roman" w:eastAsia="標楷體" w:hAnsi="Times New Roman" w:cs="Times New Roman"/>
          <w:szCs w:val="24"/>
        </w:rPr>
        <w:t>Boao</w:t>
      </w:r>
      <w:proofErr w:type="spellEnd"/>
      <w:r w:rsidRPr="009040F8">
        <w:rPr>
          <w:rFonts w:ascii="Times New Roman" w:eastAsia="標楷體" w:hAnsi="Times New Roman" w:cs="Times New Roman"/>
          <w:szCs w:val="24"/>
        </w:rPr>
        <w:t xml:space="preserve"> Forum for Asia.</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。〈台灣</w:t>
      </w:r>
      <w:r w:rsidRPr="009040F8">
        <w:rPr>
          <w:rFonts w:ascii="Times New Roman" w:eastAsia="標楷體" w:hAnsi="Times New Roman" w:cs="Times New Roman"/>
          <w:szCs w:val="24"/>
        </w:rPr>
        <w:t>U</w:t>
      </w:r>
      <w:r w:rsidRPr="009040F8">
        <w:rPr>
          <w:rFonts w:ascii="Times New Roman" w:eastAsia="標楷體" w:hAnsi="Times New Roman" w:cs="Times New Roman"/>
          <w:szCs w:val="24"/>
        </w:rPr>
        <w:t>型線的權益〉，論文發表於中國海洋法學會在北京所舉辦之「南海權益的歷史和法理問題學術研討會」，</w:t>
      </w:r>
      <w:r w:rsidRPr="009040F8">
        <w:rPr>
          <w:rFonts w:ascii="Times New Roman" w:eastAsia="標楷體" w:hAnsi="Times New Roman" w:cs="Times New Roman"/>
          <w:szCs w:val="24"/>
        </w:rPr>
        <w:t>2015</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2</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9</w:t>
      </w:r>
      <w:r w:rsidRPr="009040F8">
        <w:rPr>
          <w:rFonts w:ascii="Times New Roman" w:eastAsia="標楷體" w:hAnsi="Times New Roman" w:cs="Times New Roman"/>
          <w:szCs w:val="24"/>
        </w:rPr>
        <w:t>日至</w:t>
      </w:r>
      <w:r w:rsidRPr="009040F8">
        <w:rPr>
          <w:rFonts w:ascii="Times New Roman" w:eastAsia="標楷體" w:hAnsi="Times New Roman" w:cs="Times New Roman"/>
          <w:szCs w:val="24"/>
        </w:rPr>
        <w:t>2</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10</w:t>
      </w:r>
      <w:r w:rsidRPr="009040F8">
        <w:rPr>
          <w:rFonts w:ascii="Times New Roman" w:eastAsia="標楷體" w:hAnsi="Times New Roman" w:cs="Times New Roman"/>
          <w:szCs w:val="24"/>
        </w:rPr>
        <w:t>日。</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。〈東海問題〉，論文發表於遠景基金會和東京財團在東京所舉辦之「日台對話」會議，</w:t>
      </w:r>
      <w:r w:rsidRPr="009040F8">
        <w:rPr>
          <w:rFonts w:ascii="Times New Roman" w:eastAsia="標楷體" w:hAnsi="Times New Roman" w:cs="Times New Roman"/>
          <w:szCs w:val="24"/>
        </w:rPr>
        <w:t>2015</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1</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24</w:t>
      </w:r>
      <w:r w:rsidRPr="009040F8">
        <w:rPr>
          <w:rFonts w:ascii="Times New Roman" w:eastAsia="標楷體" w:hAnsi="Times New Roman" w:cs="Times New Roman"/>
          <w:szCs w:val="24"/>
        </w:rPr>
        <w:t>日。</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(2014). The South China Sea Arbitration Case Fi</w:t>
      </w:r>
      <w:r w:rsidRPr="009040F8">
        <w:rPr>
          <w:rFonts w:ascii="Times New Roman" w:eastAsia="標楷體" w:hAnsi="Times New Roman" w:cs="Times New Roman"/>
          <w:szCs w:val="24"/>
        </w:rPr>
        <w:t>led by the Philippines against China: Arguments Concerning Low Tide Elevation, Rock, and Island. Paper presented at “2014 Asia Pacific Security Forum: The Dynamic Situation in East Asia and the Asia-Pacific Security” August 28-29, 2014, Hawaii, USA. Organi</w:t>
      </w:r>
      <w:r w:rsidRPr="009040F8">
        <w:rPr>
          <w:rFonts w:ascii="Times New Roman" w:eastAsia="標楷體" w:hAnsi="Times New Roman" w:cs="Times New Roman"/>
          <w:szCs w:val="24"/>
        </w:rPr>
        <w:t>zed by Institute for National Policy Research</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The Pacific Forum CSIS</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Institute for Strategic and Development Studies</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Asia Centre.</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(2014). The South China Sea Arbitration Case Filed by the Philippines against China: A Discussion on Possible P</w:t>
      </w:r>
      <w:r w:rsidRPr="009040F8">
        <w:rPr>
          <w:rFonts w:ascii="Times New Roman" w:eastAsia="標楷體" w:hAnsi="Times New Roman" w:cs="Times New Roman"/>
          <w:szCs w:val="24"/>
        </w:rPr>
        <w:t xml:space="preserve">reclusion of the Tribunal’s Jurisdiction by the 2002 DOC and the Application of Article 281 of UNCLOS. Paper presented at “International Symposium on the Sino-Philippine Arbitration </w:t>
      </w:r>
      <w:proofErr w:type="gramStart"/>
      <w:r w:rsidRPr="009040F8">
        <w:rPr>
          <w:rFonts w:ascii="Times New Roman" w:eastAsia="標楷體" w:hAnsi="Times New Roman" w:cs="Times New Roman"/>
          <w:szCs w:val="24"/>
        </w:rPr>
        <w:t>on  the</w:t>
      </w:r>
      <w:proofErr w:type="gramEnd"/>
      <w:r w:rsidRPr="009040F8">
        <w:rPr>
          <w:rFonts w:ascii="Times New Roman" w:eastAsia="標楷體" w:hAnsi="Times New Roman" w:cs="Times New Roman"/>
          <w:szCs w:val="24"/>
        </w:rPr>
        <w:t xml:space="preserve"> South China Sea Disputes: The Efficacy of the Annex VII Tribunal i</w:t>
      </w:r>
      <w:r w:rsidRPr="009040F8">
        <w:rPr>
          <w:rFonts w:ascii="Times New Roman" w:eastAsia="標楷體" w:hAnsi="Times New Roman" w:cs="Times New Roman"/>
          <w:szCs w:val="24"/>
        </w:rPr>
        <w:t xml:space="preserve">n Resolving Complex Territorial/Maritime Disputes” August 21-22, 2014, Beijing, China. Organized by National Institute for South China Sea Studies (NISCSS). </w:t>
      </w:r>
    </w:p>
    <w:p w:rsidR="00773F4A" w:rsidRPr="009040F8" w:rsidRDefault="001916A7">
      <w:pPr>
        <w:pStyle w:val="af"/>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(2014). “Implementing the DOC: What Lessons Can ASEAN and China Learn from Canada a</w:t>
      </w:r>
      <w:r w:rsidRPr="009040F8">
        <w:rPr>
          <w:rFonts w:ascii="Times New Roman" w:eastAsia="標楷體" w:hAnsi="Times New Roman" w:cs="Times New Roman"/>
          <w:szCs w:val="24"/>
        </w:rPr>
        <w:t xml:space="preserve">nd the United States?” paper presented at the “Implementing the </w:t>
      </w:r>
      <w:proofErr w:type="spellStart"/>
      <w:r w:rsidRPr="009040F8">
        <w:rPr>
          <w:rFonts w:ascii="Times New Roman" w:eastAsia="標楷體" w:hAnsi="Times New Roman" w:cs="Times New Roman"/>
          <w:szCs w:val="24"/>
        </w:rPr>
        <w:t>DoC</w:t>
      </w:r>
      <w:proofErr w:type="spellEnd"/>
      <w:r w:rsidRPr="009040F8">
        <w:rPr>
          <w:rFonts w:ascii="Times New Roman" w:eastAsia="標楷體" w:hAnsi="Times New Roman" w:cs="Times New Roman"/>
          <w:szCs w:val="24"/>
        </w:rPr>
        <w:t xml:space="preserve"> and Cooperation Mechanisms in the South China Sea” </w:t>
      </w:r>
      <w:r w:rsidRPr="009040F8">
        <w:rPr>
          <w:rFonts w:ascii="Times New Roman" w:eastAsia="標楷體" w:hAnsi="Times New Roman" w:cs="Times New Roman"/>
          <w:szCs w:val="24"/>
        </w:rPr>
        <w:lastRenderedPageBreak/>
        <w:t>August 14-15, 2014, Haikou, China. Organized by National Institute for South China Sea Studies.</w:t>
      </w:r>
    </w:p>
    <w:p w:rsidR="00773F4A" w:rsidRPr="009040F8" w:rsidRDefault="001916A7">
      <w:pPr>
        <w:pStyle w:val="af"/>
        <w:widowControl/>
        <w:numPr>
          <w:ilvl w:val="0"/>
          <w:numId w:val="5"/>
        </w:numPr>
        <w:snapToGrid w:val="0"/>
        <w:spacing w:after="180"/>
        <w:jc w:val="both"/>
        <w:rPr>
          <w:rFonts w:ascii="Times New Roman" w:eastAsia="標楷體" w:hAnsi="Times New Roman" w:cs="Times New Roman"/>
          <w:szCs w:val="24"/>
        </w:rPr>
      </w:pPr>
      <w:r w:rsidRPr="009040F8">
        <w:rPr>
          <w:rFonts w:ascii="Times New Roman" w:eastAsia="標楷體" w:hAnsi="Times New Roman" w:cs="Times New Roman"/>
          <w:szCs w:val="24"/>
        </w:rPr>
        <w:t>宋燕輝先生</w:t>
      </w:r>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兩岸針對南海議題是否應合作？過去有無合作實例？〉，論文</w:t>
      </w:r>
      <w:r w:rsidRPr="009040F8">
        <w:rPr>
          <w:rFonts w:ascii="Times New Roman" w:eastAsia="標楷體" w:hAnsi="Times New Roman" w:cs="Times New Roman"/>
          <w:szCs w:val="24"/>
        </w:rPr>
        <w:t>發表於由臺灣民主基金會、上海東亞研究所在上海所舉辦之「兩岸關係和平發展會議」，</w:t>
      </w:r>
      <w:r w:rsidRPr="009040F8">
        <w:rPr>
          <w:rFonts w:ascii="Times New Roman" w:eastAsia="標楷體" w:hAnsi="Times New Roman" w:cs="Times New Roman"/>
          <w:szCs w:val="24"/>
        </w:rPr>
        <w:t>2014</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7</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27</w:t>
      </w:r>
      <w:r w:rsidRPr="009040F8">
        <w:rPr>
          <w:rFonts w:ascii="Times New Roman" w:eastAsia="標楷體" w:hAnsi="Times New Roman" w:cs="Times New Roman"/>
          <w:szCs w:val="24"/>
        </w:rPr>
        <w:t>日。</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(2014). Taiwan</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s Peace and Cooperation Initiatives in the East and South China Seas: The Proposals, Their Implementation and Challenges Ahead</w:t>
      </w:r>
      <w:r w:rsidRPr="009040F8">
        <w:rPr>
          <w:rFonts w:ascii="Times New Roman" w:eastAsia="標楷體" w:hAnsi="Times New Roman" w:cs="Times New Roman"/>
          <w:szCs w:val="24"/>
        </w:rPr>
        <w:t>，論文發表於在日本東京所舉辦之「東亞地區的合作與和平」國際學術研討會，</w:t>
      </w:r>
      <w:r w:rsidRPr="009040F8">
        <w:rPr>
          <w:rFonts w:ascii="Times New Roman" w:eastAsia="標楷體" w:hAnsi="Times New Roman" w:cs="Times New Roman"/>
          <w:szCs w:val="24"/>
        </w:rPr>
        <w:t>2014</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6</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28</w:t>
      </w:r>
      <w:r w:rsidRPr="009040F8">
        <w:rPr>
          <w:rFonts w:ascii="Times New Roman" w:eastAsia="標楷體" w:hAnsi="Times New Roman" w:cs="Times New Roman"/>
          <w:szCs w:val="24"/>
        </w:rPr>
        <w:t>日。</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w:t>
      </w:r>
      <w:r w:rsidRPr="009040F8">
        <w:rPr>
          <w:rFonts w:ascii="Times New Roman" w:eastAsia="標楷體" w:hAnsi="Times New Roman" w:cs="Times New Roman"/>
          <w:szCs w:val="24"/>
        </w:rPr>
        <w:t>nn-huei</w:t>
      </w:r>
      <w:proofErr w:type="spellEnd"/>
      <w:r w:rsidRPr="009040F8">
        <w:rPr>
          <w:rFonts w:ascii="Times New Roman" w:eastAsia="標楷體" w:hAnsi="Times New Roman" w:cs="Times New Roman"/>
          <w:szCs w:val="24"/>
        </w:rPr>
        <w:t xml:space="preserve"> Song (2014). Peace and Cooperation Initiatives in the East and South China Sea: A Comparison of the Proposals and Their Implementation.</w:t>
      </w:r>
      <w:r w:rsidRPr="009040F8">
        <w:rPr>
          <w:rFonts w:ascii="Times New Roman" w:eastAsia="標楷體" w:hAnsi="Times New Roman" w:cs="Times New Roman"/>
          <w:szCs w:val="24"/>
        </w:rPr>
        <w:t>論文發表於在韓國濟州島所舉辦之「</w:t>
      </w:r>
      <w:proofErr w:type="spellStart"/>
      <w:r w:rsidRPr="009040F8">
        <w:rPr>
          <w:rFonts w:ascii="Times New Roman" w:eastAsia="標楷體" w:hAnsi="Times New Roman" w:cs="Times New Roman"/>
          <w:szCs w:val="24"/>
        </w:rPr>
        <w:t>Jeju</w:t>
      </w:r>
      <w:proofErr w:type="spellEnd"/>
      <w:r w:rsidRPr="009040F8">
        <w:rPr>
          <w:rFonts w:ascii="Times New Roman" w:eastAsia="標楷體" w:hAnsi="Times New Roman" w:cs="Times New Roman"/>
          <w:szCs w:val="24"/>
        </w:rPr>
        <w:t xml:space="preserve"> Forum for Peace and Prosperity 2014</w:t>
      </w:r>
      <w:r w:rsidRPr="009040F8">
        <w:rPr>
          <w:rFonts w:ascii="Times New Roman" w:eastAsia="標楷體" w:hAnsi="Times New Roman" w:cs="Times New Roman"/>
          <w:szCs w:val="24"/>
        </w:rPr>
        <w:t>」國際會議，</w:t>
      </w:r>
      <w:r w:rsidRPr="009040F8">
        <w:rPr>
          <w:rFonts w:ascii="Times New Roman" w:eastAsia="標楷體" w:hAnsi="Times New Roman" w:cs="Times New Roman"/>
          <w:szCs w:val="24"/>
        </w:rPr>
        <w:t>2014</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5</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28</w:t>
      </w:r>
      <w:r w:rsidRPr="009040F8">
        <w:rPr>
          <w:rFonts w:ascii="Times New Roman" w:eastAsia="標楷體" w:hAnsi="Times New Roman" w:cs="Times New Roman"/>
          <w:szCs w:val="24"/>
        </w:rPr>
        <w:t>日至</w:t>
      </w:r>
      <w:r w:rsidRPr="009040F8">
        <w:rPr>
          <w:rFonts w:ascii="Times New Roman" w:eastAsia="標楷體" w:hAnsi="Times New Roman" w:cs="Times New Roman"/>
          <w:szCs w:val="24"/>
        </w:rPr>
        <w:t>5</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30</w:t>
      </w:r>
      <w:r w:rsidRPr="009040F8">
        <w:rPr>
          <w:rFonts w:ascii="Times New Roman" w:eastAsia="標楷體" w:hAnsi="Times New Roman" w:cs="Times New Roman"/>
          <w:szCs w:val="24"/>
        </w:rPr>
        <w:t>日。</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。〈由《南海各方行為宣言》論仲裁法庭對南海仲裁</w:t>
      </w:r>
      <w:r w:rsidRPr="009040F8">
        <w:rPr>
          <w:rFonts w:ascii="Times New Roman" w:eastAsia="標楷體" w:hAnsi="Times New Roman" w:cs="Times New Roman"/>
          <w:szCs w:val="24"/>
        </w:rPr>
        <w:t>案無管轄權〉，論文發表於廈門大學所舉辦之「海洋法的新發展國際研討會」，</w:t>
      </w:r>
      <w:r w:rsidRPr="009040F8">
        <w:rPr>
          <w:rFonts w:ascii="Times New Roman" w:eastAsia="標楷體" w:hAnsi="Times New Roman" w:cs="Times New Roman"/>
          <w:szCs w:val="24"/>
        </w:rPr>
        <w:t>2014</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4</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24</w:t>
      </w:r>
      <w:r w:rsidRPr="009040F8">
        <w:rPr>
          <w:rFonts w:ascii="Times New Roman" w:eastAsia="標楷體" w:hAnsi="Times New Roman" w:cs="Times New Roman"/>
          <w:szCs w:val="24"/>
        </w:rPr>
        <w:t>日至</w:t>
      </w:r>
      <w:r w:rsidRPr="009040F8">
        <w:rPr>
          <w:rFonts w:ascii="Times New Roman" w:eastAsia="標楷體" w:hAnsi="Times New Roman" w:cs="Times New Roman"/>
          <w:szCs w:val="24"/>
        </w:rPr>
        <w:t>4</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25</w:t>
      </w:r>
      <w:r w:rsidRPr="009040F8">
        <w:rPr>
          <w:rFonts w:ascii="Times New Roman" w:eastAsia="標楷體" w:hAnsi="Times New Roman" w:cs="Times New Roman"/>
          <w:szCs w:val="24"/>
        </w:rPr>
        <w:t>日。</w:t>
      </w:r>
    </w:p>
    <w:p w:rsidR="00773F4A" w:rsidRPr="009040F8" w:rsidRDefault="001916A7">
      <w:pPr>
        <w:widowControl/>
        <w:numPr>
          <w:ilvl w:val="0"/>
          <w:numId w:val="5"/>
        </w:numPr>
        <w:snapToGrid w:val="0"/>
        <w:spacing w:after="180"/>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南海國際法律戰：挑戰、機會、及我應有策略</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，論文發表於澳門大學所舉辦之「澳門與海洋法」學術研討會，</w:t>
      </w:r>
      <w:r w:rsidRPr="009040F8">
        <w:rPr>
          <w:rFonts w:ascii="Times New Roman" w:eastAsia="標楷體" w:hAnsi="Times New Roman" w:cs="Times New Roman"/>
          <w:szCs w:val="24"/>
        </w:rPr>
        <w:t>2014</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2</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28</w:t>
      </w:r>
      <w:r w:rsidRPr="009040F8">
        <w:rPr>
          <w:rFonts w:ascii="Times New Roman" w:eastAsia="標楷體" w:hAnsi="Times New Roman" w:cs="Times New Roman"/>
          <w:szCs w:val="24"/>
        </w:rPr>
        <w:t>日。</w:t>
      </w:r>
    </w:p>
    <w:p w:rsidR="009040F8" w:rsidRPr="00051A4C" w:rsidRDefault="001916A7" w:rsidP="00051A4C">
      <w:pPr>
        <w:widowControl/>
        <w:numPr>
          <w:ilvl w:val="0"/>
          <w:numId w:val="5"/>
        </w:numPr>
        <w:snapToGrid w:val="0"/>
        <w:spacing w:after="180"/>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。〈南海與國際法〉，論文發表於中華戰史文獻學會在中國海南島海口市所舉辦的「近代戰史研討會」，</w:t>
      </w:r>
      <w:r w:rsidRPr="009040F8">
        <w:rPr>
          <w:rFonts w:ascii="Times New Roman" w:eastAsia="標楷體" w:hAnsi="Times New Roman" w:cs="Times New Roman"/>
          <w:szCs w:val="24"/>
        </w:rPr>
        <w:t>2014</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1</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16</w:t>
      </w:r>
      <w:r w:rsidRPr="009040F8">
        <w:rPr>
          <w:rFonts w:ascii="Times New Roman" w:eastAsia="標楷體" w:hAnsi="Times New Roman" w:cs="Times New Roman"/>
          <w:szCs w:val="24"/>
        </w:rPr>
        <w:t>日至</w:t>
      </w:r>
      <w:r w:rsidRPr="009040F8">
        <w:rPr>
          <w:rFonts w:ascii="Times New Roman" w:eastAsia="標楷體" w:hAnsi="Times New Roman" w:cs="Times New Roman"/>
          <w:szCs w:val="24"/>
        </w:rPr>
        <w:t>1</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21</w:t>
      </w:r>
      <w:r w:rsidRPr="009040F8">
        <w:rPr>
          <w:rFonts w:ascii="Times New Roman" w:eastAsia="標楷體" w:hAnsi="Times New Roman" w:cs="Times New Roman"/>
          <w:szCs w:val="24"/>
        </w:rPr>
        <w:t>日。</w:t>
      </w:r>
    </w:p>
    <w:p w:rsidR="00773F4A" w:rsidRPr="009040F8" w:rsidRDefault="001916A7" w:rsidP="00051A4C">
      <w:pPr>
        <w:widowControl/>
        <w:snapToGrid w:val="0"/>
        <w:spacing w:after="360"/>
        <w:jc w:val="both"/>
        <w:rPr>
          <w:rFonts w:eastAsia="標楷體"/>
          <w:sz w:val="28"/>
          <w:szCs w:val="24"/>
          <w:highlight w:val="lightGray"/>
          <w:bdr w:val="single" w:sz="4" w:space="0" w:color="00000A"/>
        </w:rPr>
      </w:pPr>
      <w:r w:rsidRPr="009040F8">
        <w:rPr>
          <w:rFonts w:eastAsia="標楷體"/>
          <w:sz w:val="28"/>
          <w:szCs w:val="24"/>
          <w:bdr w:val="single" w:sz="4" w:space="0" w:color="00000A"/>
          <w:shd w:val="pct15" w:color="auto" w:fill="FFFFFF"/>
        </w:rPr>
        <w:t>AMTI  CSIS</w:t>
      </w:r>
      <w:r w:rsidRPr="009040F8">
        <w:rPr>
          <w:rFonts w:eastAsia="標楷體"/>
          <w:sz w:val="28"/>
          <w:szCs w:val="24"/>
          <w:bdr w:val="single" w:sz="4" w:space="0" w:color="00000A"/>
          <w:shd w:val="pct15" w:color="auto" w:fill="FFFFFF"/>
        </w:rPr>
        <w:t>及台北論壇文章</w:t>
      </w:r>
    </w:p>
    <w:p w:rsidR="00773F4A" w:rsidRPr="009040F8" w:rsidRDefault="001916A7" w:rsidP="009040F8">
      <w:pPr>
        <w:pStyle w:val="af"/>
        <w:numPr>
          <w:ilvl w:val="0"/>
          <w:numId w:val="7"/>
        </w:numPr>
        <w:snapToGrid w:val="0"/>
        <w:ind w:left="358" w:right="113" w:hangingChars="149" w:hanging="358"/>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(2017)</w:t>
      </w:r>
      <w:r w:rsidRPr="009040F8">
        <w:rPr>
          <w:rFonts w:ascii="Times New Roman" w:eastAsia="標楷體" w:hAnsi="Times New Roman" w:cs="Times New Roman"/>
          <w:szCs w:val="24"/>
        </w:rPr>
        <w:t>。〈美國川普政府東、南海政策漸成型〉，《台北觀點》，</w:t>
      </w:r>
      <w:r w:rsidRPr="009040F8">
        <w:rPr>
          <w:rFonts w:ascii="Times New Roman" w:eastAsia="標楷體" w:hAnsi="Times New Roman" w:cs="Times New Roman"/>
          <w:szCs w:val="24"/>
        </w:rPr>
        <w:t>http://140.119.184.164/view_pdf/%E7%BE%8E%E5%9C%8B%E5%B7%9D%E6%99%AE%E6%94%BF%E5%BA%9C%E6%9D%B1%E3%80%81%E5%8D%97%E6%B5%B7%E6%94%BF%E7%AD%96%E6%BC%B8%E6%88%90%E5%9E%8B%20%E5%AE%8B%E7%87%95%E8%BC%9D.pdf  (2017</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4</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11</w:t>
      </w:r>
      <w:r w:rsidRPr="009040F8">
        <w:rPr>
          <w:rFonts w:ascii="Times New Roman" w:eastAsia="標楷體" w:hAnsi="Times New Roman" w:cs="Times New Roman"/>
          <w:szCs w:val="24"/>
        </w:rPr>
        <w:t>日</w:t>
      </w:r>
      <w:r w:rsidRPr="009040F8">
        <w:rPr>
          <w:rFonts w:ascii="Times New Roman" w:eastAsia="標楷體" w:hAnsi="Times New Roman" w:cs="Times New Roman"/>
          <w:szCs w:val="24"/>
        </w:rPr>
        <w:t>)</w:t>
      </w:r>
    </w:p>
    <w:p w:rsidR="00773F4A" w:rsidRPr="009040F8" w:rsidRDefault="001916A7" w:rsidP="009040F8">
      <w:pPr>
        <w:pStyle w:val="af"/>
        <w:numPr>
          <w:ilvl w:val="0"/>
          <w:numId w:val="7"/>
        </w:numPr>
        <w:snapToGrid w:val="0"/>
        <w:ind w:left="358" w:right="113" w:hangingChars="149" w:hanging="358"/>
        <w:jc w:val="both"/>
        <w:rPr>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(2017)</w:t>
      </w:r>
      <w:r w:rsidRPr="009040F8">
        <w:rPr>
          <w:rFonts w:ascii="Times New Roman" w:eastAsia="標楷體" w:hAnsi="Times New Roman" w:cs="Times New Roman"/>
          <w:szCs w:val="24"/>
        </w:rPr>
        <w:t>。〈中國大陸取走美國無人水下探測器衍生的海洋法律問題〉，《台</w:t>
      </w:r>
      <w:r w:rsidRPr="009040F8">
        <w:rPr>
          <w:rFonts w:ascii="Times New Roman" w:eastAsia="標楷體" w:hAnsi="Times New Roman" w:cs="Times New Roman"/>
          <w:szCs w:val="24"/>
        </w:rPr>
        <w:t>北觀點》，</w:t>
      </w:r>
      <w:hyperlink r:id="rId8">
        <w:r w:rsidRPr="009040F8">
          <w:rPr>
            <w:rStyle w:val="a6"/>
            <w:rFonts w:ascii="Times New Roman" w:eastAsia="標楷體" w:hAnsi="Times New Roman" w:cs="Times New Roman"/>
            <w:szCs w:val="24"/>
          </w:rPr>
          <w:t>http://140.119.184.164/view_pdf/337.pdf</w:t>
        </w:r>
      </w:hyperlink>
      <w:r w:rsidRPr="009040F8">
        <w:rPr>
          <w:rFonts w:ascii="Times New Roman" w:eastAsia="標楷體" w:hAnsi="Times New Roman" w:cs="Times New Roman"/>
          <w:szCs w:val="24"/>
        </w:rPr>
        <w:t xml:space="preserve">  (2017</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1</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11</w:t>
      </w:r>
      <w:r w:rsidRPr="009040F8">
        <w:rPr>
          <w:rFonts w:ascii="Times New Roman" w:eastAsia="標楷體" w:hAnsi="Times New Roman" w:cs="Times New Roman"/>
          <w:szCs w:val="24"/>
        </w:rPr>
        <w:t>日</w:t>
      </w:r>
      <w:r w:rsidRPr="009040F8">
        <w:rPr>
          <w:rFonts w:ascii="Times New Roman" w:eastAsia="標楷體" w:hAnsi="Times New Roman" w:cs="Times New Roman"/>
          <w:szCs w:val="24"/>
        </w:rPr>
        <w:t>)</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Yann-heui</w:t>
      </w:r>
      <w:proofErr w:type="spellEnd"/>
      <w:r w:rsidRPr="009040F8">
        <w:rPr>
          <w:rFonts w:ascii="Times New Roman" w:eastAsia="標楷體" w:hAnsi="Times New Roman" w:cs="Times New Roman"/>
          <w:szCs w:val="24"/>
        </w:rPr>
        <w:t xml:space="preserve"> Song, “The Arbitral Award and the Future Management of the South China Sea Disputes,” AMTI CSIS </w:t>
      </w:r>
      <w:hyperlink r:id="rId9">
        <w:r w:rsidRPr="009040F8">
          <w:rPr>
            <w:rStyle w:val="a6"/>
            <w:rFonts w:ascii="Times New Roman" w:eastAsia="標楷體" w:hAnsi="Times New Roman" w:cs="Times New Roman"/>
            <w:szCs w:val="24"/>
          </w:rPr>
          <w:t>http://amti.csis.org/arbitral-award-future-managment-south-china-sea-disputes</w:t>
        </w:r>
      </w:hyperlink>
      <w:r w:rsidRPr="009040F8">
        <w:rPr>
          <w:rFonts w:ascii="Times New Roman" w:eastAsia="標楷體" w:hAnsi="Times New Roman" w:cs="Times New Roman"/>
          <w:szCs w:val="24"/>
        </w:rPr>
        <w:t xml:space="preserve"> (November 8, 2016)</w:t>
      </w:r>
    </w:p>
    <w:p w:rsidR="00773F4A" w:rsidRPr="009040F8" w:rsidRDefault="001916A7" w:rsidP="009040F8">
      <w:pPr>
        <w:pStyle w:val="af"/>
        <w:numPr>
          <w:ilvl w:val="0"/>
          <w:numId w:val="7"/>
        </w:numPr>
        <w:snapToGrid w:val="0"/>
        <w:ind w:left="358" w:right="113" w:hangingChars="149" w:hanging="358"/>
        <w:jc w:val="both"/>
        <w:rPr>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(2016)</w:t>
      </w:r>
      <w:r w:rsidRPr="009040F8">
        <w:rPr>
          <w:rFonts w:ascii="Times New Roman" w:eastAsia="標楷體" w:hAnsi="Times New Roman" w:cs="Times New Roman"/>
          <w:szCs w:val="24"/>
        </w:rPr>
        <w:t>。〈南海仲裁結果對海域爭端未來發展之意涵與可能影響〉，《台北觀點》，</w:t>
      </w:r>
      <w:r w:rsidRPr="009040F8">
        <w:rPr>
          <w:szCs w:val="24"/>
        </w:rPr>
        <w:fldChar w:fldCharType="begin"/>
      </w:r>
      <w:r w:rsidRPr="009040F8">
        <w:rPr>
          <w:szCs w:val="24"/>
        </w:rPr>
        <w:instrText xml:space="preserve"> HYPERLINK "http://140.119.184.164/view_pdf/322.</w:instrText>
      </w:r>
      <w:r w:rsidRPr="009040F8">
        <w:rPr>
          <w:szCs w:val="24"/>
        </w:rPr>
        <w:instrText xml:space="preserve">pdf" \h </w:instrText>
      </w:r>
      <w:r w:rsidRPr="009040F8">
        <w:rPr>
          <w:szCs w:val="24"/>
        </w:rPr>
        <w:fldChar w:fldCharType="separate"/>
      </w:r>
      <w:r w:rsidRPr="009040F8">
        <w:rPr>
          <w:rStyle w:val="a6"/>
          <w:rFonts w:ascii="Times New Roman" w:eastAsia="標楷體" w:hAnsi="Times New Roman" w:cs="Times New Roman"/>
          <w:szCs w:val="24"/>
        </w:rPr>
        <w:t>http://140.119.184.164/view_pdf/322.pdf</w:t>
      </w:r>
      <w:r w:rsidRPr="009040F8">
        <w:rPr>
          <w:rStyle w:val="a6"/>
          <w:rFonts w:ascii="Times New Roman" w:eastAsia="標楷體" w:hAnsi="Times New Roman" w:cs="Times New Roman"/>
          <w:szCs w:val="24"/>
        </w:rPr>
        <w:fldChar w:fldCharType="end"/>
      </w:r>
      <w:r w:rsidRPr="009040F8">
        <w:rPr>
          <w:rFonts w:ascii="Times New Roman" w:eastAsia="標楷體" w:hAnsi="Times New Roman" w:cs="Times New Roman"/>
          <w:szCs w:val="24"/>
        </w:rPr>
        <w:t xml:space="preserve">  (2016</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11</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w:t>
      </w:r>
      <w:r w:rsidRPr="009040F8">
        <w:rPr>
          <w:rFonts w:ascii="Times New Roman" w:eastAsia="標楷體" w:hAnsi="Times New Roman" w:cs="Times New Roman"/>
          <w:szCs w:val="24"/>
        </w:rPr>
        <w:t>日</w:t>
      </w:r>
      <w:r w:rsidRPr="009040F8">
        <w:rPr>
          <w:rFonts w:ascii="Times New Roman" w:eastAsia="標楷體" w:hAnsi="Times New Roman" w:cs="Times New Roman"/>
          <w:szCs w:val="24"/>
        </w:rPr>
        <w:t>)</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“Will Other Respect Precedent Set in the Philippines’ Case?” AMTI CSIS </w:t>
      </w:r>
      <w:hyperlink r:id="rId10">
        <w:r w:rsidRPr="009040F8">
          <w:rPr>
            <w:rStyle w:val="a6"/>
            <w:rFonts w:ascii="Times New Roman" w:eastAsia="標楷體" w:hAnsi="Times New Roman" w:cs="Times New Roman"/>
            <w:szCs w:val="24"/>
          </w:rPr>
          <w:t>http://amti.cs</w:t>
        </w:r>
        <w:r w:rsidRPr="009040F8">
          <w:rPr>
            <w:rStyle w:val="a6"/>
            <w:rFonts w:ascii="Times New Roman" w:eastAsia="標楷體" w:hAnsi="Times New Roman" w:cs="Times New Roman"/>
            <w:szCs w:val="24"/>
          </w:rPr>
          <w:t>is.org/will-others-respect-precedent-set-philippines-case/</w:t>
        </w:r>
      </w:hyperlink>
      <w:r w:rsidRPr="009040F8">
        <w:rPr>
          <w:rFonts w:ascii="Times New Roman" w:eastAsia="標楷體" w:hAnsi="Times New Roman" w:cs="Times New Roman"/>
          <w:szCs w:val="24"/>
        </w:rPr>
        <w:t xml:space="preserve">  (March 24, 2016)</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“Is There Drinkable Water and Topsoil on </w:t>
      </w:r>
      <w:proofErr w:type="spellStart"/>
      <w:r w:rsidRPr="009040F8">
        <w:rPr>
          <w:rFonts w:ascii="Times New Roman" w:eastAsia="標楷體" w:hAnsi="Times New Roman" w:cs="Times New Roman"/>
          <w:szCs w:val="24"/>
        </w:rPr>
        <w:t>Itu</w:t>
      </w:r>
      <w:proofErr w:type="spellEnd"/>
      <w:r w:rsidRPr="009040F8">
        <w:rPr>
          <w:rFonts w:ascii="Times New Roman" w:eastAsia="標楷體" w:hAnsi="Times New Roman" w:cs="Times New Roman"/>
          <w:szCs w:val="24"/>
        </w:rPr>
        <w:t xml:space="preserve"> Aba?,” AMTI CSIS (January 25, 2016) </w:t>
      </w:r>
      <w:hyperlink r:id="rId11">
        <w:r w:rsidRPr="009040F8">
          <w:rPr>
            <w:rStyle w:val="a6"/>
            <w:rFonts w:ascii="Times New Roman" w:eastAsia="標楷體" w:hAnsi="Times New Roman" w:cs="Times New Roman"/>
            <w:szCs w:val="24"/>
          </w:rPr>
          <w:t>http://amti.csis.org/is-there-drinkable-water-and-topsoil-on-itu-aba/</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rFonts w:ascii="Times New Roman" w:eastAsia="標楷體" w:hAnsi="Times New Roman" w:cs="Times New Roman"/>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“Philippines’ arguments over Taiping status may affect others’ claims,” The China Post (January 21, 2016).</w:t>
      </w:r>
    </w:p>
    <w:p w:rsidR="00773F4A" w:rsidRPr="009040F8" w:rsidRDefault="001916A7" w:rsidP="009040F8">
      <w:pPr>
        <w:pStyle w:val="af"/>
        <w:numPr>
          <w:ilvl w:val="0"/>
          <w:numId w:val="7"/>
        </w:numPr>
        <w:snapToGrid w:val="0"/>
        <w:ind w:left="358" w:right="113" w:hangingChars="149" w:hanging="358"/>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推薦序：兩岸</w:t>
      </w:r>
      <w:proofErr w:type="gramStart"/>
      <w:r w:rsidRPr="009040F8">
        <w:rPr>
          <w:rFonts w:ascii="Times New Roman" w:eastAsia="標楷體" w:hAnsi="Times New Roman" w:cs="Times New Roman"/>
          <w:szCs w:val="24"/>
        </w:rPr>
        <w:t>釐</w:t>
      </w:r>
      <w:proofErr w:type="gramEnd"/>
      <w:r w:rsidRPr="009040F8">
        <w:rPr>
          <w:rFonts w:ascii="Times New Roman" w:eastAsia="標楷體" w:hAnsi="Times New Roman" w:cs="Times New Roman"/>
          <w:szCs w:val="24"/>
        </w:rPr>
        <w:t>清或處理南海</w:t>
      </w:r>
      <w:r w:rsidRPr="009040F8">
        <w:rPr>
          <w:rFonts w:ascii="Times New Roman" w:eastAsia="標楷體" w:hAnsi="Times New Roman" w:cs="Times New Roman"/>
          <w:szCs w:val="24"/>
        </w:rPr>
        <w:t>U</w:t>
      </w:r>
      <w:proofErr w:type="gramStart"/>
      <w:r w:rsidRPr="009040F8">
        <w:rPr>
          <w:rFonts w:ascii="Times New Roman" w:eastAsia="標楷體" w:hAnsi="Times New Roman" w:cs="Times New Roman"/>
          <w:szCs w:val="24"/>
        </w:rPr>
        <w:t>形線問題</w:t>
      </w:r>
      <w:proofErr w:type="gramEnd"/>
      <w:r w:rsidRPr="009040F8">
        <w:rPr>
          <w:rFonts w:ascii="Times New Roman" w:eastAsia="標楷體" w:hAnsi="Times New Roman" w:cs="Times New Roman"/>
          <w:szCs w:val="24"/>
        </w:rPr>
        <w:t>的思路</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，比</w:t>
      </w:r>
      <w:r w:rsidRPr="009040F8">
        <w:rPr>
          <w:rFonts w:ascii="Times New Roman" w:eastAsia="標楷體" w:hAnsi="Times New Roman" w:cs="Times New Roman"/>
          <w:szCs w:val="24"/>
        </w:rPr>
        <w:lastRenderedPageBreak/>
        <w:t>爾</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海頓</w:t>
      </w:r>
      <w:r w:rsidRPr="009040F8">
        <w:rPr>
          <w:rFonts w:ascii="Times New Roman" w:eastAsia="標楷體" w:hAnsi="Times New Roman" w:cs="Times New Roman"/>
          <w:szCs w:val="24"/>
        </w:rPr>
        <w:t xml:space="preserve">(Bill </w:t>
      </w:r>
      <w:proofErr w:type="spellStart"/>
      <w:r w:rsidRPr="009040F8">
        <w:rPr>
          <w:rFonts w:ascii="Times New Roman" w:eastAsia="標楷體" w:hAnsi="Times New Roman" w:cs="Times New Roman"/>
          <w:szCs w:val="24"/>
        </w:rPr>
        <w:t>Hayton</w:t>
      </w:r>
      <w:proofErr w:type="spellEnd"/>
      <w:proofErr w:type="gramStart"/>
      <w:r w:rsidRPr="009040F8">
        <w:rPr>
          <w:rFonts w:ascii="Times New Roman" w:eastAsia="標楷體" w:hAnsi="Times New Roman" w:cs="Times New Roman"/>
          <w:szCs w:val="24"/>
        </w:rPr>
        <w:t>)</w:t>
      </w:r>
      <w:r w:rsidRPr="009040F8">
        <w:rPr>
          <w:rFonts w:ascii="Times New Roman" w:eastAsia="標楷體" w:hAnsi="Times New Roman" w:cs="Times New Roman"/>
          <w:szCs w:val="24"/>
        </w:rPr>
        <w:t>著</w:t>
      </w:r>
      <w:proofErr w:type="gramEnd"/>
      <w:r w:rsidRPr="009040F8">
        <w:rPr>
          <w:rFonts w:ascii="Times New Roman" w:eastAsia="標楷體" w:hAnsi="Times New Roman" w:cs="Times New Roman"/>
          <w:szCs w:val="24"/>
        </w:rPr>
        <w:t>，</w:t>
      </w:r>
      <w:r w:rsidRPr="009040F8">
        <w:rPr>
          <w:rFonts w:ascii="Times New Roman" w:eastAsia="標楷體" w:hAnsi="Times New Roman" w:cs="Times New Roman"/>
          <w:szCs w:val="24"/>
        </w:rPr>
        <w:t>林添貴譯，</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南海：</w:t>
      </w:r>
      <w:r w:rsidRPr="009040F8">
        <w:rPr>
          <w:rFonts w:ascii="Times New Roman" w:eastAsia="標楷體" w:hAnsi="Times New Roman" w:cs="Times New Roman"/>
          <w:szCs w:val="24"/>
        </w:rPr>
        <w:t>21</w:t>
      </w:r>
      <w:r w:rsidRPr="009040F8">
        <w:rPr>
          <w:rFonts w:ascii="Times New Roman" w:eastAsia="標楷體" w:hAnsi="Times New Roman" w:cs="Times New Roman"/>
          <w:szCs w:val="24"/>
        </w:rPr>
        <w:t>世紀的亞洲火藥庫與中國稱霸的第一步</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》，頁</w:t>
      </w:r>
      <w:r w:rsidRPr="009040F8">
        <w:rPr>
          <w:rFonts w:ascii="Times New Roman" w:eastAsia="標楷體" w:hAnsi="Times New Roman" w:cs="Times New Roman"/>
          <w:szCs w:val="24"/>
        </w:rPr>
        <w:t>11-17</w:t>
      </w:r>
      <w:r w:rsidRPr="009040F8">
        <w:rPr>
          <w:rFonts w:ascii="Times New Roman" w:eastAsia="標楷體" w:hAnsi="Times New Roman" w:cs="Times New Roman"/>
          <w:szCs w:val="24"/>
        </w:rPr>
        <w:t>。台北：麥田出版社。</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“Taiping Island: An Island or a Rock under UNCLOS,” AMTI CSIS (May 7, 2015) </w:t>
      </w:r>
      <w:hyperlink r:id="rId12">
        <w:r w:rsidRPr="009040F8">
          <w:rPr>
            <w:rStyle w:val="a6"/>
            <w:rFonts w:ascii="Times New Roman" w:eastAsia="標楷體" w:hAnsi="Times New Roman" w:cs="Times New Roman"/>
            <w:szCs w:val="24"/>
          </w:rPr>
          <w:t>http://amti.csis.org/taipin</w:t>
        </w:r>
        <w:r w:rsidRPr="009040F8">
          <w:rPr>
            <w:rStyle w:val="a6"/>
            <w:rFonts w:ascii="Times New Roman" w:eastAsia="標楷體" w:hAnsi="Times New Roman" w:cs="Times New Roman"/>
            <w:szCs w:val="24"/>
          </w:rPr>
          <w:t>g-island-an-island-or-a-rock-under-unclos/</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。〈「南海仲裁案」之聽審與後續發展〉，《台北觀點》，</w:t>
      </w:r>
      <w:r w:rsidRPr="009040F8">
        <w:rPr>
          <w:szCs w:val="24"/>
        </w:rPr>
        <w:fldChar w:fldCharType="begin"/>
      </w:r>
      <w:r w:rsidRPr="009040F8">
        <w:rPr>
          <w:szCs w:val="24"/>
        </w:rPr>
        <w:instrText xml:space="preserve"> HYPERLINK "http://140.119.184.164/view_pdf/229.pdf" \h </w:instrText>
      </w:r>
      <w:r w:rsidRPr="009040F8">
        <w:rPr>
          <w:szCs w:val="24"/>
        </w:rPr>
        <w:fldChar w:fldCharType="separate"/>
      </w:r>
      <w:r w:rsidRPr="009040F8">
        <w:rPr>
          <w:rStyle w:val="a6"/>
          <w:rFonts w:ascii="Times New Roman" w:eastAsia="標楷體" w:hAnsi="Times New Roman" w:cs="Times New Roman"/>
          <w:szCs w:val="24"/>
        </w:rPr>
        <w:t>http://140.119.184.164/view_pdf/229.pdf</w:t>
      </w:r>
      <w:r w:rsidRPr="009040F8">
        <w:rPr>
          <w:rStyle w:val="a6"/>
          <w:rFonts w:ascii="Times New Roman" w:eastAsia="標楷體" w:hAnsi="Times New Roman" w:cs="Times New Roman"/>
          <w:szCs w:val="24"/>
        </w:rPr>
        <w:fldChar w:fldCharType="end"/>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7</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29</w:t>
      </w:r>
      <w:r w:rsidRPr="009040F8">
        <w:rPr>
          <w:rFonts w:ascii="Times New Roman" w:eastAsia="標楷體" w:hAnsi="Times New Roman" w:cs="Times New Roman"/>
          <w:szCs w:val="24"/>
        </w:rPr>
        <w:t>日</w:t>
      </w:r>
      <w:r w:rsidRPr="009040F8">
        <w:rPr>
          <w:rFonts w:ascii="Times New Roman" w:eastAsia="標楷體" w:hAnsi="Times New Roman" w:cs="Times New Roman"/>
          <w:szCs w:val="24"/>
        </w:rPr>
        <w:t>)</w:t>
      </w:r>
    </w:p>
    <w:p w:rsidR="00773F4A" w:rsidRPr="009040F8" w:rsidRDefault="001916A7" w:rsidP="009040F8">
      <w:pPr>
        <w:pStyle w:val="af"/>
        <w:numPr>
          <w:ilvl w:val="0"/>
          <w:numId w:val="7"/>
        </w:numPr>
        <w:snapToGrid w:val="0"/>
        <w:ind w:left="358" w:right="113" w:hangingChars="149" w:hanging="358"/>
        <w:jc w:val="both"/>
        <w:rPr>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。〈太平島在南海仲裁案扮演關鍵角色〉，《台北觀點》，</w:t>
      </w:r>
      <w:r w:rsidRPr="009040F8">
        <w:rPr>
          <w:szCs w:val="24"/>
        </w:rPr>
        <w:fldChar w:fldCharType="begin"/>
      </w:r>
      <w:r w:rsidRPr="009040F8">
        <w:rPr>
          <w:szCs w:val="24"/>
        </w:rPr>
        <w:instrText xml:space="preserve"> HYPERLINK "http://140.1</w:instrText>
      </w:r>
      <w:r w:rsidRPr="009040F8">
        <w:rPr>
          <w:szCs w:val="24"/>
        </w:rPr>
        <w:instrText xml:space="preserve">19.184.164/taipeiforum/view_pdf/204.pdf" \h </w:instrText>
      </w:r>
      <w:r w:rsidRPr="009040F8">
        <w:rPr>
          <w:szCs w:val="24"/>
        </w:rPr>
        <w:fldChar w:fldCharType="separate"/>
      </w:r>
      <w:r w:rsidRPr="009040F8">
        <w:rPr>
          <w:rStyle w:val="a6"/>
          <w:rFonts w:ascii="Times New Roman" w:eastAsia="標楷體" w:hAnsi="Times New Roman" w:cs="Times New Roman"/>
          <w:szCs w:val="24"/>
        </w:rPr>
        <w:t>http://140.119.184.164/taipeiforum/view_pdf/204.pdf</w:t>
      </w:r>
      <w:r w:rsidRPr="009040F8">
        <w:rPr>
          <w:rStyle w:val="a6"/>
          <w:rFonts w:ascii="Times New Roman" w:eastAsia="標楷體" w:hAnsi="Times New Roman" w:cs="Times New Roman"/>
          <w:szCs w:val="24"/>
        </w:rPr>
        <w:fldChar w:fldCharType="end"/>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3</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25</w:t>
      </w:r>
      <w:r w:rsidRPr="009040F8">
        <w:rPr>
          <w:rFonts w:ascii="Times New Roman" w:eastAsia="標楷體" w:hAnsi="Times New Roman" w:cs="Times New Roman"/>
          <w:szCs w:val="24"/>
        </w:rPr>
        <w:t>日</w:t>
      </w:r>
      <w:r w:rsidRPr="009040F8">
        <w:rPr>
          <w:rFonts w:ascii="Times New Roman" w:eastAsia="標楷體" w:hAnsi="Times New Roman" w:cs="Times New Roman"/>
          <w:szCs w:val="24"/>
        </w:rPr>
        <w:t>)</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“Taiwan’s Development Work on Taiping Island,” AMTI CSIS (February 18, 2015) </w:t>
      </w:r>
      <w:hyperlink r:id="rId13">
        <w:r w:rsidRPr="009040F8">
          <w:rPr>
            <w:rStyle w:val="a6"/>
            <w:rFonts w:ascii="Times New Roman" w:eastAsia="標楷體" w:hAnsi="Times New Roman" w:cs="Times New Roman"/>
            <w:szCs w:val="24"/>
          </w:rPr>
          <w:t>http://amti.csis.org/taiwans-development-work-on-taiping-island/</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rFonts w:ascii="Times New Roman" w:eastAsia="標楷體" w:hAnsi="Times New Roman" w:cs="Times New Roman"/>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推薦序：兩岸</w:t>
      </w:r>
      <w:proofErr w:type="gramStart"/>
      <w:r w:rsidRPr="009040F8">
        <w:rPr>
          <w:rFonts w:ascii="Times New Roman" w:eastAsia="標楷體" w:hAnsi="Times New Roman" w:cs="Times New Roman"/>
          <w:szCs w:val="24"/>
        </w:rPr>
        <w:t>釐</w:t>
      </w:r>
      <w:proofErr w:type="gramEnd"/>
      <w:r w:rsidRPr="009040F8">
        <w:rPr>
          <w:rFonts w:ascii="Times New Roman" w:eastAsia="標楷體" w:hAnsi="Times New Roman" w:cs="Times New Roman"/>
          <w:szCs w:val="24"/>
        </w:rPr>
        <w:t>清或處理南海</w:t>
      </w:r>
      <w:r w:rsidRPr="009040F8">
        <w:rPr>
          <w:rFonts w:ascii="Times New Roman" w:eastAsia="標楷體" w:hAnsi="Times New Roman" w:cs="Times New Roman"/>
          <w:szCs w:val="24"/>
        </w:rPr>
        <w:t>U</w:t>
      </w:r>
      <w:proofErr w:type="gramStart"/>
      <w:r w:rsidRPr="009040F8">
        <w:rPr>
          <w:rFonts w:ascii="Times New Roman" w:eastAsia="標楷體" w:hAnsi="Times New Roman" w:cs="Times New Roman"/>
          <w:szCs w:val="24"/>
        </w:rPr>
        <w:t>形線問題</w:t>
      </w:r>
      <w:proofErr w:type="gramEnd"/>
      <w:r w:rsidRPr="009040F8">
        <w:rPr>
          <w:rFonts w:ascii="Times New Roman" w:eastAsia="標楷體" w:hAnsi="Times New Roman" w:cs="Times New Roman"/>
          <w:szCs w:val="24"/>
        </w:rPr>
        <w:t>的思路</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，比爾</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海頓</w:t>
      </w:r>
      <w:r w:rsidRPr="009040F8">
        <w:rPr>
          <w:rFonts w:ascii="Times New Roman" w:eastAsia="標楷體" w:hAnsi="Times New Roman" w:cs="Times New Roman"/>
          <w:szCs w:val="24"/>
        </w:rPr>
        <w:t xml:space="preserve">(Bill </w:t>
      </w:r>
      <w:proofErr w:type="spellStart"/>
      <w:r w:rsidRPr="009040F8">
        <w:rPr>
          <w:rFonts w:ascii="Times New Roman" w:eastAsia="標楷體" w:hAnsi="Times New Roman" w:cs="Times New Roman"/>
          <w:szCs w:val="24"/>
        </w:rPr>
        <w:t>Hayton</w:t>
      </w:r>
      <w:proofErr w:type="spellEnd"/>
      <w:proofErr w:type="gramStart"/>
      <w:r w:rsidRPr="009040F8">
        <w:rPr>
          <w:rFonts w:ascii="Times New Roman" w:eastAsia="標楷體" w:hAnsi="Times New Roman" w:cs="Times New Roman"/>
          <w:szCs w:val="24"/>
        </w:rPr>
        <w:t>)</w:t>
      </w:r>
      <w:r w:rsidRPr="009040F8">
        <w:rPr>
          <w:rFonts w:ascii="Times New Roman" w:eastAsia="標楷體" w:hAnsi="Times New Roman" w:cs="Times New Roman"/>
          <w:szCs w:val="24"/>
        </w:rPr>
        <w:t>著</w:t>
      </w:r>
      <w:proofErr w:type="gramEnd"/>
      <w:r w:rsidRPr="009040F8">
        <w:rPr>
          <w:rFonts w:ascii="Times New Roman" w:eastAsia="標楷體" w:hAnsi="Times New Roman" w:cs="Times New Roman"/>
          <w:szCs w:val="24"/>
        </w:rPr>
        <w:t>，林添貴譯，</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南海：</w:t>
      </w:r>
      <w:r w:rsidRPr="009040F8">
        <w:rPr>
          <w:rFonts w:ascii="Times New Roman" w:eastAsia="標楷體" w:hAnsi="Times New Roman" w:cs="Times New Roman"/>
          <w:szCs w:val="24"/>
        </w:rPr>
        <w:t>21</w:t>
      </w:r>
      <w:r w:rsidRPr="009040F8">
        <w:rPr>
          <w:rFonts w:ascii="Times New Roman" w:eastAsia="標楷體" w:hAnsi="Times New Roman" w:cs="Times New Roman"/>
          <w:szCs w:val="24"/>
        </w:rPr>
        <w:t>世紀的亞洲火藥庫與中國稱霸的第一步</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》，頁</w:t>
      </w:r>
      <w:r w:rsidRPr="009040F8">
        <w:rPr>
          <w:rFonts w:ascii="Times New Roman" w:eastAsia="標楷體" w:hAnsi="Times New Roman" w:cs="Times New Roman"/>
          <w:szCs w:val="24"/>
        </w:rPr>
        <w:t>11-17</w:t>
      </w:r>
      <w:r w:rsidRPr="009040F8">
        <w:rPr>
          <w:rFonts w:ascii="Times New Roman" w:eastAsia="標楷體" w:hAnsi="Times New Roman" w:cs="Times New Roman"/>
          <w:szCs w:val="24"/>
        </w:rPr>
        <w:t>。台北：麥田出版社。</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w:t>
      </w:r>
      <w:r w:rsidRPr="009040F8">
        <w:rPr>
          <w:rFonts w:ascii="Times New Roman" w:eastAsia="標楷體" w:hAnsi="Times New Roman" w:cs="Times New Roman"/>
          <w:szCs w:val="24"/>
        </w:rPr>
        <w:t>huei</w:t>
      </w:r>
      <w:proofErr w:type="spellEnd"/>
      <w:r w:rsidRPr="009040F8">
        <w:rPr>
          <w:rFonts w:ascii="Times New Roman" w:eastAsia="標楷體" w:hAnsi="Times New Roman" w:cs="Times New Roman"/>
          <w:szCs w:val="24"/>
        </w:rPr>
        <w:t xml:space="preserve"> Song. “Taiping Island: An Island or a Rock under UNCLOS” AMTI CSIS (May 7, 2015) </w:t>
      </w:r>
      <w:hyperlink r:id="rId14">
        <w:r w:rsidRPr="009040F8">
          <w:rPr>
            <w:rStyle w:val="a6"/>
            <w:rFonts w:ascii="Times New Roman" w:eastAsia="標楷體" w:hAnsi="Times New Roman" w:cs="Times New Roman"/>
            <w:szCs w:val="24"/>
          </w:rPr>
          <w:t>http://amti.csis.org/taiping-island-an-island-or-a-rock-under-unclos/</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。〈太平島在南海仲裁案扮演關鍵角色〉，《台北觀點》，</w:t>
      </w:r>
      <w:r w:rsidRPr="009040F8">
        <w:rPr>
          <w:szCs w:val="24"/>
        </w:rPr>
        <w:fldChar w:fldCharType="begin"/>
      </w:r>
      <w:r w:rsidRPr="009040F8">
        <w:rPr>
          <w:szCs w:val="24"/>
        </w:rPr>
        <w:instrText xml:space="preserve"> HYPERLINK "http://140.119.184.164/taipeiforum/view_pdf/204.pdf" \h </w:instrText>
      </w:r>
      <w:r w:rsidRPr="009040F8">
        <w:rPr>
          <w:szCs w:val="24"/>
        </w:rPr>
        <w:fldChar w:fldCharType="separate"/>
      </w:r>
      <w:r w:rsidRPr="009040F8">
        <w:rPr>
          <w:rStyle w:val="a6"/>
          <w:rFonts w:ascii="Times New Roman" w:eastAsia="標楷體" w:hAnsi="Times New Roman" w:cs="Times New Roman"/>
          <w:szCs w:val="24"/>
        </w:rPr>
        <w:t>http://140.119.184.164/taipeiforum/view_pdf/204.pdf</w:t>
      </w:r>
      <w:r w:rsidRPr="009040F8">
        <w:rPr>
          <w:rStyle w:val="a6"/>
          <w:rFonts w:ascii="Times New Roman" w:eastAsia="標楷體" w:hAnsi="Times New Roman" w:cs="Times New Roman"/>
          <w:szCs w:val="24"/>
        </w:rPr>
        <w:fldChar w:fldCharType="end"/>
      </w:r>
      <w:r w:rsidRPr="009040F8">
        <w:rPr>
          <w:rFonts w:ascii="Times New Roman" w:eastAsia="標楷體" w:hAnsi="Times New Roman" w:cs="Times New Roman"/>
          <w:szCs w:val="24"/>
        </w:rPr>
        <w:t xml:space="preserve"> (2015</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3</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25</w:t>
      </w:r>
      <w:r w:rsidRPr="009040F8">
        <w:rPr>
          <w:rFonts w:ascii="Times New Roman" w:eastAsia="標楷體" w:hAnsi="Times New Roman" w:cs="Times New Roman"/>
          <w:szCs w:val="24"/>
        </w:rPr>
        <w:t>日</w:t>
      </w:r>
      <w:r w:rsidRPr="009040F8">
        <w:rPr>
          <w:rFonts w:ascii="Times New Roman" w:eastAsia="標楷體" w:hAnsi="Times New Roman" w:cs="Times New Roman"/>
          <w:szCs w:val="24"/>
        </w:rPr>
        <w:t>)</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“Taiwan’s Development Work on Taiping Island” AMTI CSIS (February 18, 2015) </w:t>
      </w:r>
      <w:hyperlink r:id="rId15">
        <w:r w:rsidRPr="009040F8">
          <w:rPr>
            <w:rStyle w:val="a6"/>
            <w:rFonts w:ascii="Times New Roman" w:eastAsia="標楷體" w:hAnsi="Times New Roman" w:cs="Times New Roman"/>
            <w:szCs w:val="24"/>
          </w:rPr>
          <w:t>http://amti.csis.org/taiwans-development-work-on-taiping-island/</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“KMT- DPP South China Sea Debate” AMIT CSIS (December 23, 2014) </w:t>
      </w:r>
      <w:hyperlink r:id="rId16">
        <w:r w:rsidRPr="009040F8">
          <w:rPr>
            <w:rStyle w:val="a6"/>
            <w:rFonts w:ascii="Times New Roman" w:eastAsia="標楷體" w:hAnsi="Times New Roman" w:cs="Times New Roman"/>
            <w:szCs w:val="24"/>
          </w:rPr>
          <w:t>http://amti.csis.org/kmt-dpp-south-china-sea-debate/</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“Fiery Cross Reef and Strategic Implications for Taiwan” (December 10, 2014) </w:t>
      </w:r>
      <w:hyperlink r:id="rId17">
        <w:r w:rsidRPr="009040F8">
          <w:rPr>
            <w:rStyle w:val="a6"/>
            <w:rFonts w:ascii="Times New Roman" w:eastAsia="標楷體" w:hAnsi="Times New Roman" w:cs="Times New Roman"/>
            <w:szCs w:val="24"/>
          </w:rPr>
          <w:t>http://amti.csis.org/fiery-cross-reef-and-the-strategic-implications-for-taiwan/</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“China must alter course on sea row” The China Post (July 23, 2014), p. 4. </w:t>
      </w:r>
      <w:hyperlink r:id="rId18">
        <w:r w:rsidRPr="009040F8">
          <w:rPr>
            <w:rStyle w:val="a6"/>
            <w:rFonts w:ascii="Times New Roman" w:eastAsia="標楷體" w:hAnsi="Times New Roman" w:cs="Times New Roman"/>
            <w:szCs w:val="24"/>
          </w:rPr>
          <w:t>http://www.chinapost.com.tw/commentary/the-china-post/special-to-the-china-post/2014/07/23/413004/China-must.htm</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“Supporting Manila’s politicized move </w:t>
      </w:r>
      <w:r w:rsidRPr="009040F8">
        <w:rPr>
          <w:rFonts w:ascii="Times New Roman" w:eastAsia="標楷體" w:hAnsi="Times New Roman" w:cs="Times New Roman"/>
          <w:szCs w:val="24"/>
        </w:rPr>
        <w:t xml:space="preserve">unwise” Global Times (June 29, 2014) http:// </w:t>
      </w:r>
      <w:hyperlink r:id="rId19">
        <w:r w:rsidRPr="009040F8">
          <w:rPr>
            <w:rStyle w:val="a6"/>
            <w:rFonts w:ascii="Times New Roman" w:eastAsia="標楷體" w:hAnsi="Times New Roman" w:cs="Times New Roman"/>
            <w:szCs w:val="24"/>
          </w:rPr>
          <w:t>http://www.globaltimes.cn/content/868015.shtml</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szCs w:val="24"/>
        </w:rPr>
      </w:pPr>
      <w:proofErr w:type="spellStart"/>
      <w:r w:rsidRPr="009040F8">
        <w:rPr>
          <w:rFonts w:ascii="Times New Roman" w:eastAsia="標楷體" w:hAnsi="Times New Roman" w:cs="Times New Roman"/>
          <w:szCs w:val="24"/>
        </w:rPr>
        <w:t>Yann-huei</w:t>
      </w:r>
      <w:proofErr w:type="spellEnd"/>
      <w:r w:rsidRPr="009040F8">
        <w:rPr>
          <w:rFonts w:ascii="Times New Roman" w:eastAsia="標楷體" w:hAnsi="Times New Roman" w:cs="Times New Roman"/>
          <w:szCs w:val="24"/>
        </w:rPr>
        <w:t xml:space="preserve"> Song. “Who should lead S. China Sea peace?” China Post (May 29, 2014). </w:t>
      </w:r>
      <w:hyperlink r:id="rId20">
        <w:r w:rsidRPr="009040F8">
          <w:rPr>
            <w:rStyle w:val="a6"/>
            <w:rFonts w:ascii="Times New Roman" w:eastAsia="標楷體" w:hAnsi="Times New Roman" w:cs="Times New Roman"/>
            <w:szCs w:val="24"/>
          </w:rPr>
          <w:t>http://www.chinapost.com.tw/commentary/letters/2014/05/29/408831/Who-should.htm</w:t>
        </w:r>
      </w:hyperlink>
      <w:r w:rsidRPr="009040F8">
        <w:rPr>
          <w:rFonts w:ascii="Times New Roman" w:eastAsia="標楷體" w:hAnsi="Times New Roman" w:cs="Times New Roman"/>
          <w:szCs w:val="24"/>
        </w:rPr>
        <w:t xml:space="preserve"> </w:t>
      </w:r>
    </w:p>
    <w:p w:rsidR="00773F4A" w:rsidRPr="009040F8" w:rsidRDefault="001916A7" w:rsidP="009040F8">
      <w:pPr>
        <w:pStyle w:val="af"/>
        <w:numPr>
          <w:ilvl w:val="0"/>
          <w:numId w:val="7"/>
        </w:numPr>
        <w:snapToGrid w:val="0"/>
        <w:ind w:left="358" w:right="113" w:hangingChars="149" w:hanging="358"/>
        <w:jc w:val="both"/>
        <w:rPr>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w:t>
      </w:r>
      <w:proofErr w:type="gramStart"/>
      <w:r w:rsidRPr="009040F8">
        <w:rPr>
          <w:rFonts w:ascii="Times New Roman" w:eastAsia="標楷體" w:hAnsi="Times New Roman" w:cs="Times New Roman"/>
          <w:szCs w:val="24"/>
        </w:rPr>
        <w:t>〈</w:t>
      </w:r>
      <w:proofErr w:type="gramEnd"/>
      <w:r w:rsidRPr="009040F8">
        <w:rPr>
          <w:rFonts w:ascii="Times New Roman" w:eastAsia="標楷體" w:hAnsi="Times New Roman" w:cs="Times New Roman"/>
          <w:szCs w:val="24"/>
        </w:rPr>
        <w:t>美國介入南海法律戰，臺灣如何因應？〉，《台北觀點》，</w:t>
      </w:r>
      <w:hyperlink r:id="rId21">
        <w:r w:rsidRPr="009040F8">
          <w:rPr>
            <w:rStyle w:val="a6"/>
            <w:rFonts w:ascii="Times New Roman" w:eastAsia="標楷體" w:hAnsi="Times New Roman" w:cs="Times New Roman"/>
            <w:szCs w:val="24"/>
          </w:rPr>
          <w:t>http://140.119.184.164/taipeiforum/view_pdf/132.pdf</w:t>
        </w:r>
      </w:hyperlink>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4</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8</w:t>
      </w:r>
      <w:r w:rsidRPr="009040F8">
        <w:rPr>
          <w:rFonts w:ascii="Times New Roman" w:eastAsia="標楷體" w:hAnsi="Times New Roman" w:cs="Times New Roman"/>
          <w:szCs w:val="24"/>
        </w:rPr>
        <w:t>日</w:t>
      </w:r>
      <w:r w:rsidRPr="009040F8">
        <w:rPr>
          <w:rFonts w:ascii="Times New Roman" w:eastAsia="標楷體" w:hAnsi="Times New Roman" w:cs="Times New Roman"/>
          <w:szCs w:val="24"/>
        </w:rPr>
        <w:t>)</w:t>
      </w:r>
    </w:p>
    <w:p w:rsidR="00773F4A" w:rsidRPr="009040F8" w:rsidRDefault="001916A7" w:rsidP="009040F8">
      <w:pPr>
        <w:pStyle w:val="af"/>
        <w:widowControl/>
        <w:numPr>
          <w:ilvl w:val="0"/>
          <w:numId w:val="7"/>
        </w:numPr>
        <w:snapToGrid w:val="0"/>
        <w:ind w:left="358" w:right="113" w:hangingChars="149" w:hanging="358"/>
        <w:jc w:val="both"/>
        <w:rPr>
          <w:szCs w:val="24"/>
        </w:rPr>
      </w:pPr>
      <w:r w:rsidRPr="009040F8">
        <w:rPr>
          <w:rFonts w:ascii="Times New Roman" w:eastAsia="標楷體" w:hAnsi="Times New Roman" w:cs="Times New Roman"/>
          <w:szCs w:val="24"/>
        </w:rPr>
        <w:t>宋燕輝</w:t>
      </w:r>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。〈南海國際法律戰之現況與可能發展〉，《台北觀點》，</w:t>
      </w:r>
      <w:r w:rsidRPr="009040F8">
        <w:rPr>
          <w:rFonts w:ascii="Times New Roman" w:eastAsia="標楷體" w:hAnsi="Times New Roman" w:cs="Times New Roman"/>
          <w:szCs w:val="24"/>
        </w:rPr>
        <w:t xml:space="preserve"> </w:t>
      </w:r>
      <w:hyperlink r:id="rId22">
        <w:r w:rsidRPr="009040F8">
          <w:rPr>
            <w:rStyle w:val="a6"/>
            <w:rFonts w:ascii="Times New Roman" w:eastAsia="標楷體" w:hAnsi="Times New Roman" w:cs="Times New Roman"/>
            <w:szCs w:val="24"/>
          </w:rPr>
          <w:t>http://140.119.184.164/taipeiforum/view_pdf/116.pdf</w:t>
        </w:r>
      </w:hyperlink>
      <w:r w:rsidRPr="009040F8">
        <w:rPr>
          <w:rFonts w:ascii="Times New Roman" w:eastAsia="標楷體" w:hAnsi="Times New Roman" w:cs="Times New Roman"/>
          <w:szCs w:val="24"/>
        </w:rPr>
        <w:t xml:space="preserve">  (2014</w:t>
      </w:r>
      <w:r w:rsidRPr="009040F8">
        <w:rPr>
          <w:rFonts w:ascii="Times New Roman" w:eastAsia="標楷體" w:hAnsi="Times New Roman" w:cs="Times New Roman"/>
          <w:szCs w:val="24"/>
        </w:rPr>
        <w:t>年</w:t>
      </w:r>
      <w:r w:rsidRPr="009040F8">
        <w:rPr>
          <w:rFonts w:ascii="Times New Roman" w:eastAsia="標楷體" w:hAnsi="Times New Roman" w:cs="Times New Roman"/>
          <w:szCs w:val="24"/>
        </w:rPr>
        <w:t>1</w:t>
      </w:r>
      <w:r w:rsidRPr="009040F8">
        <w:rPr>
          <w:rFonts w:ascii="Times New Roman" w:eastAsia="標楷體" w:hAnsi="Times New Roman" w:cs="Times New Roman"/>
          <w:szCs w:val="24"/>
        </w:rPr>
        <w:t>月</w:t>
      </w:r>
      <w:r w:rsidRPr="009040F8">
        <w:rPr>
          <w:rFonts w:ascii="Times New Roman" w:eastAsia="標楷體" w:hAnsi="Times New Roman" w:cs="Times New Roman"/>
          <w:szCs w:val="24"/>
        </w:rPr>
        <w:t>14</w:t>
      </w:r>
      <w:r w:rsidRPr="009040F8">
        <w:rPr>
          <w:rFonts w:ascii="Times New Roman" w:eastAsia="標楷體" w:hAnsi="Times New Roman" w:cs="Times New Roman"/>
          <w:szCs w:val="24"/>
        </w:rPr>
        <w:t>日</w:t>
      </w:r>
      <w:r w:rsidRPr="009040F8">
        <w:rPr>
          <w:rFonts w:ascii="Times New Roman" w:eastAsia="標楷體" w:hAnsi="Times New Roman" w:cs="Times New Roman"/>
          <w:szCs w:val="24"/>
        </w:rPr>
        <w:t>)</w:t>
      </w:r>
    </w:p>
    <w:p w:rsidR="00773F4A" w:rsidRPr="009040F8" w:rsidRDefault="001916A7">
      <w:pPr>
        <w:spacing w:after="180" w:line="400" w:lineRule="exact"/>
        <w:jc w:val="both"/>
        <w:rPr>
          <w:rFonts w:ascii="Times New Roman" w:eastAsia="標楷體" w:hAnsi="Times New Roman" w:cs="Times New Roman"/>
          <w:b/>
          <w:sz w:val="28"/>
          <w:szCs w:val="28"/>
        </w:rPr>
      </w:pPr>
      <w:r w:rsidRPr="009040F8">
        <w:rPr>
          <w:rFonts w:ascii="Times New Roman" w:eastAsia="標楷體" w:hAnsi="Times New Roman" w:cs="Times New Roman"/>
          <w:b/>
          <w:sz w:val="28"/>
          <w:szCs w:val="28"/>
        </w:rPr>
        <w:t>九、通訊方式</w:t>
      </w:r>
    </w:p>
    <w:p w:rsidR="00773F4A" w:rsidRPr="009040F8" w:rsidRDefault="001916A7">
      <w:pPr>
        <w:snapToGrid w:val="0"/>
        <w:spacing w:line="400" w:lineRule="exact"/>
        <w:jc w:val="both"/>
        <w:rPr>
          <w:rFonts w:ascii="Times New Roman" w:eastAsia="標楷體" w:hAnsi="Times New Roman" w:cs="Times New Roman"/>
          <w:szCs w:val="24"/>
        </w:rPr>
      </w:pPr>
      <w:r w:rsidRPr="009040F8">
        <w:rPr>
          <w:rFonts w:ascii="Times New Roman" w:eastAsia="標楷體" w:hAnsi="Times New Roman" w:cs="Times New Roman"/>
          <w:szCs w:val="24"/>
        </w:rPr>
        <w:t>115</w:t>
      </w:r>
      <w:r w:rsidRPr="009040F8">
        <w:rPr>
          <w:rFonts w:ascii="Times New Roman" w:eastAsia="標楷體" w:hAnsi="Times New Roman" w:cs="Times New Roman"/>
          <w:szCs w:val="24"/>
        </w:rPr>
        <w:t>台北市南港區研究院路二段</w:t>
      </w:r>
      <w:r w:rsidRPr="009040F8">
        <w:rPr>
          <w:rFonts w:ascii="Times New Roman" w:eastAsia="標楷體" w:hAnsi="Times New Roman" w:cs="Times New Roman"/>
          <w:szCs w:val="24"/>
        </w:rPr>
        <w:t>128</w:t>
      </w:r>
      <w:r w:rsidRPr="009040F8">
        <w:rPr>
          <w:rFonts w:ascii="Times New Roman" w:eastAsia="標楷體" w:hAnsi="Times New Roman" w:cs="Times New Roman"/>
          <w:szCs w:val="24"/>
        </w:rPr>
        <w:t>號</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中研院歐美所</w:t>
      </w:r>
      <w:r w:rsidRPr="009040F8">
        <w:rPr>
          <w:rFonts w:ascii="Times New Roman" w:eastAsia="標楷體" w:hAnsi="Times New Roman" w:cs="Times New Roman"/>
          <w:szCs w:val="24"/>
        </w:rPr>
        <w:t>)</w:t>
      </w:r>
    </w:p>
    <w:p w:rsidR="00773F4A" w:rsidRPr="009040F8" w:rsidRDefault="001916A7">
      <w:pPr>
        <w:snapToGrid w:val="0"/>
        <w:spacing w:line="400" w:lineRule="exact"/>
        <w:jc w:val="both"/>
        <w:rPr>
          <w:szCs w:val="24"/>
        </w:rPr>
      </w:pPr>
      <w:r w:rsidRPr="009040F8">
        <w:rPr>
          <w:rFonts w:ascii="Times New Roman" w:eastAsia="標楷體" w:hAnsi="Times New Roman" w:cs="Times New Roman"/>
          <w:szCs w:val="24"/>
        </w:rPr>
        <w:t>電話：</w:t>
      </w:r>
      <w:r w:rsidRPr="009040F8">
        <w:rPr>
          <w:rFonts w:ascii="Times New Roman" w:eastAsia="標楷體" w:hAnsi="Times New Roman" w:cs="Times New Roman"/>
          <w:szCs w:val="24"/>
        </w:rPr>
        <w:t>(02)3789-7248</w:t>
      </w:r>
      <w:r w:rsidRPr="009040F8">
        <w:rPr>
          <w:rFonts w:ascii="Times New Roman" w:eastAsia="標楷體" w:hAnsi="Times New Roman" w:cs="Times New Roman"/>
          <w:szCs w:val="24"/>
        </w:rPr>
        <w:t>、</w:t>
      </w:r>
      <w:r w:rsidRPr="009040F8">
        <w:rPr>
          <w:rFonts w:ascii="Times New Roman" w:eastAsia="標楷體" w:hAnsi="Times New Roman" w:cs="Times New Roman"/>
          <w:szCs w:val="24"/>
        </w:rPr>
        <w:t xml:space="preserve">E-mail: </w:t>
      </w:r>
      <w:hyperlink r:id="rId23">
        <w:r w:rsidRPr="009040F8">
          <w:rPr>
            <w:rStyle w:val="a6"/>
            <w:rFonts w:ascii="Times New Roman" w:eastAsia="標楷體" w:hAnsi="Times New Roman" w:cs="Times New Roman"/>
            <w:szCs w:val="24"/>
          </w:rPr>
          <w:t>yhsong@sinica.edu.tw</w:t>
        </w:r>
      </w:hyperlink>
    </w:p>
    <w:p w:rsidR="00773F4A" w:rsidRPr="009040F8" w:rsidRDefault="00773F4A">
      <w:pPr>
        <w:snapToGrid w:val="0"/>
        <w:spacing w:line="400" w:lineRule="exact"/>
        <w:jc w:val="both"/>
        <w:rPr>
          <w:rFonts w:ascii="Times New Roman" w:eastAsia="標楷體" w:hAnsi="Times New Roman" w:cs="Times New Roman"/>
          <w:szCs w:val="24"/>
        </w:rPr>
      </w:pPr>
    </w:p>
    <w:p w:rsidR="00773F4A" w:rsidRDefault="00773F4A">
      <w:pPr>
        <w:snapToGrid w:val="0"/>
        <w:spacing w:line="400" w:lineRule="exact"/>
        <w:jc w:val="both"/>
      </w:pPr>
    </w:p>
    <w:sectPr w:rsidR="00773F4A" w:rsidSect="009040F8">
      <w:footerReference w:type="default" r:id="rId24"/>
      <w:pgSz w:w="11906" w:h="16838"/>
      <w:pgMar w:top="851" w:right="1758" w:bottom="284" w:left="1758" w:header="0" w:footer="992" w:gutter="0"/>
      <w:cols w:space="720"/>
      <w:formProt w:val="0"/>
      <w:docGrid w:type="lines"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16A7" w:rsidRDefault="001916A7">
      <w:r>
        <w:separator/>
      </w:r>
    </w:p>
  </w:endnote>
  <w:endnote w:type="continuationSeparator" w:id="0">
    <w:p w:rsidR="001916A7" w:rsidRDefault="001916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Liberation Sans">
    <w:altName w:val="Arial"/>
    <w:charset w:val="88"/>
    <w:family w:val="swiss"/>
    <w:pitch w:val="variable"/>
  </w:font>
  <w:font w:name="微軟正黑體">
    <w:panose1 w:val="020B0604030504040204"/>
    <w:charset w:val="88"/>
    <w:family w:val="swiss"/>
    <w:pitch w:val="variable"/>
    <w:sig w:usb0="00000087" w:usb1="288F4000" w:usb2="00000016" w:usb3="00000000" w:csb0="00100009" w:csb1="00000000"/>
  </w:font>
  <w:font w:name="Mangal">
    <w:panose1 w:val="02040503050203030202"/>
    <w:charset w:val="00"/>
    <w:family w:val="roman"/>
    <w:pitch w:val="variable"/>
    <w:sig w:usb0="00008003" w:usb1="00000000" w:usb2="00000000" w:usb3="00000000" w:csb0="00000001" w:csb1="00000000"/>
  </w:font>
  <w:font w:name="標楷體">
    <w:panose1 w:val="03000509000000000000"/>
    <w:charset w:val="88"/>
    <w:family w:val="script"/>
    <w:pitch w:val="fixed"/>
    <w:sig w:usb0="00000003" w:usb1="080E0000" w:usb2="00000016" w:usb3="00000000" w:csb0="00100001" w:csb1="00000000"/>
  </w:font>
  <w:font w:name="華康標楷體(P)">
    <w:altName w:val="新細明體"/>
    <w:panose1 w:val="00000000000000000000"/>
    <w:charset w:val="88"/>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3446136"/>
      <w:docPartObj>
        <w:docPartGallery w:val="Page Numbers (Bottom of Page)"/>
        <w:docPartUnique/>
      </w:docPartObj>
    </w:sdtPr>
    <w:sdtEndPr/>
    <w:sdtContent>
      <w:p w:rsidR="00773F4A" w:rsidRDefault="001916A7">
        <w:pPr>
          <w:pStyle w:val="ae"/>
          <w:jc w:val="center"/>
        </w:pPr>
        <w:r>
          <w:fldChar w:fldCharType="begin"/>
        </w:r>
        <w:r>
          <w:instrText>PAGE</w:instrText>
        </w:r>
        <w:r>
          <w:fldChar w:fldCharType="separate"/>
        </w:r>
        <w:r w:rsidR="00051A4C">
          <w:rPr>
            <w:noProof/>
          </w:rPr>
          <w:t>5</w:t>
        </w:r>
        <w:r>
          <w:fldChar w:fldCharType="end"/>
        </w:r>
      </w:p>
    </w:sdtContent>
  </w:sdt>
  <w:p w:rsidR="00773F4A" w:rsidRDefault="00773F4A">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16A7" w:rsidRDefault="001916A7">
      <w:r>
        <w:separator/>
      </w:r>
    </w:p>
  </w:footnote>
  <w:footnote w:type="continuationSeparator" w:id="0">
    <w:p w:rsidR="001916A7" w:rsidRDefault="001916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467BF"/>
    <w:multiLevelType w:val="multilevel"/>
    <w:tmpl w:val="CF826964"/>
    <w:lvl w:ilvl="0">
      <w:start w:val="1"/>
      <w:numFmt w:val="decimal"/>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
    <w:nsid w:val="2ADB47FB"/>
    <w:multiLevelType w:val="multilevel"/>
    <w:tmpl w:val="5F1C270E"/>
    <w:lvl w:ilvl="0">
      <w:start w:val="1"/>
      <w:numFmt w:val="decimal"/>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
    <w:nsid w:val="3D022811"/>
    <w:multiLevelType w:val="multilevel"/>
    <w:tmpl w:val="8C0AF7A0"/>
    <w:lvl w:ilvl="0">
      <w:start w:val="1"/>
      <w:numFmt w:val="decimal"/>
      <w:lvlText w:val="%1."/>
      <w:lvlJc w:val="left"/>
      <w:pPr>
        <w:tabs>
          <w:tab w:val="num" w:pos="456"/>
        </w:tabs>
        <w:ind w:left="456" w:hanging="360"/>
      </w:pPr>
      <w:rPr>
        <w:rFonts w:ascii="Times New Roman" w:hAnsi="Times New Roman" w:cs="Times New Roman"/>
        <w:sz w:val="28"/>
      </w:rPr>
    </w:lvl>
    <w:lvl w:ilvl="1">
      <w:start w:val="1"/>
      <w:numFmt w:val="ideographTraditional"/>
      <w:lvlText w:val="%2、"/>
      <w:lvlJc w:val="left"/>
      <w:pPr>
        <w:tabs>
          <w:tab w:val="num" w:pos="1056"/>
        </w:tabs>
        <w:ind w:left="1056" w:hanging="480"/>
      </w:pPr>
      <w:rPr>
        <w:rFonts w:cs="Times New Roman"/>
      </w:rPr>
    </w:lvl>
    <w:lvl w:ilvl="2">
      <w:start w:val="1"/>
      <w:numFmt w:val="lowerRoman"/>
      <w:lvlText w:val="%3."/>
      <w:lvlJc w:val="right"/>
      <w:pPr>
        <w:tabs>
          <w:tab w:val="num" w:pos="1536"/>
        </w:tabs>
        <w:ind w:left="1536" w:hanging="480"/>
      </w:pPr>
      <w:rPr>
        <w:rFonts w:cs="Times New Roman"/>
      </w:rPr>
    </w:lvl>
    <w:lvl w:ilvl="3">
      <w:start w:val="1"/>
      <w:numFmt w:val="decimal"/>
      <w:lvlText w:val="%4."/>
      <w:lvlJc w:val="left"/>
      <w:pPr>
        <w:tabs>
          <w:tab w:val="num" w:pos="2016"/>
        </w:tabs>
        <w:ind w:left="2016" w:hanging="480"/>
      </w:pPr>
      <w:rPr>
        <w:rFonts w:cs="Times New Roman"/>
      </w:rPr>
    </w:lvl>
    <w:lvl w:ilvl="4">
      <w:start w:val="1"/>
      <w:numFmt w:val="ideographTraditional"/>
      <w:lvlText w:val="%5、"/>
      <w:lvlJc w:val="left"/>
      <w:pPr>
        <w:tabs>
          <w:tab w:val="num" w:pos="2496"/>
        </w:tabs>
        <w:ind w:left="2496" w:hanging="480"/>
      </w:pPr>
      <w:rPr>
        <w:rFonts w:cs="Times New Roman"/>
      </w:rPr>
    </w:lvl>
    <w:lvl w:ilvl="5">
      <w:start w:val="1"/>
      <w:numFmt w:val="lowerRoman"/>
      <w:lvlText w:val="%6."/>
      <w:lvlJc w:val="right"/>
      <w:pPr>
        <w:tabs>
          <w:tab w:val="num" w:pos="2976"/>
        </w:tabs>
        <w:ind w:left="2976" w:hanging="480"/>
      </w:pPr>
      <w:rPr>
        <w:rFonts w:cs="Times New Roman"/>
      </w:rPr>
    </w:lvl>
    <w:lvl w:ilvl="6">
      <w:start w:val="1"/>
      <w:numFmt w:val="decimal"/>
      <w:lvlText w:val="%7."/>
      <w:lvlJc w:val="left"/>
      <w:pPr>
        <w:tabs>
          <w:tab w:val="num" w:pos="3456"/>
        </w:tabs>
        <w:ind w:left="3456" w:hanging="480"/>
      </w:pPr>
      <w:rPr>
        <w:rFonts w:cs="Times New Roman"/>
      </w:rPr>
    </w:lvl>
    <w:lvl w:ilvl="7">
      <w:start w:val="1"/>
      <w:numFmt w:val="ideographTraditional"/>
      <w:lvlText w:val="%8、"/>
      <w:lvlJc w:val="left"/>
      <w:pPr>
        <w:tabs>
          <w:tab w:val="num" w:pos="3936"/>
        </w:tabs>
        <w:ind w:left="3936" w:hanging="480"/>
      </w:pPr>
      <w:rPr>
        <w:rFonts w:cs="Times New Roman"/>
      </w:rPr>
    </w:lvl>
    <w:lvl w:ilvl="8">
      <w:start w:val="1"/>
      <w:numFmt w:val="lowerRoman"/>
      <w:lvlText w:val="%9."/>
      <w:lvlJc w:val="right"/>
      <w:pPr>
        <w:tabs>
          <w:tab w:val="num" w:pos="4416"/>
        </w:tabs>
        <w:ind w:left="4416" w:hanging="480"/>
      </w:pPr>
      <w:rPr>
        <w:rFonts w:cs="Times New Roman"/>
      </w:rPr>
    </w:lvl>
  </w:abstractNum>
  <w:abstractNum w:abstractNumId="3">
    <w:nsid w:val="404A103F"/>
    <w:multiLevelType w:val="multilevel"/>
    <w:tmpl w:val="C2BC343A"/>
    <w:lvl w:ilvl="0">
      <w:start w:val="1"/>
      <w:numFmt w:val="decimal"/>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
    <w:nsid w:val="46B013C2"/>
    <w:multiLevelType w:val="multilevel"/>
    <w:tmpl w:val="50E0146A"/>
    <w:lvl w:ilvl="0">
      <w:start w:val="1"/>
      <w:numFmt w:val="decimal"/>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
    <w:nsid w:val="54550F4C"/>
    <w:multiLevelType w:val="multilevel"/>
    <w:tmpl w:val="05B8E6B4"/>
    <w:lvl w:ilvl="0">
      <w:start w:val="1"/>
      <w:numFmt w:val="decimal"/>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
    <w:nsid w:val="565D6C00"/>
    <w:multiLevelType w:val="multilevel"/>
    <w:tmpl w:val="038EB3CE"/>
    <w:lvl w:ilvl="0">
      <w:start w:val="1"/>
      <w:numFmt w:val="decimal"/>
      <w:lvlText w:val="%1."/>
      <w:lvlJc w:val="left"/>
      <w:pPr>
        <w:tabs>
          <w:tab w:val="num" w:pos="480"/>
        </w:tabs>
        <w:ind w:left="480" w:hanging="480"/>
      </w:pPr>
      <w:rPr>
        <w:rFonts w:ascii="Times New Roman" w:hAnsi="Times New Roman" w:cs="Times New Roman"/>
        <w:b w:val="0"/>
        <w:sz w:val="28"/>
      </w:rPr>
    </w:lvl>
    <w:lvl w:ilvl="1">
      <w:start w:val="1"/>
      <w:numFmt w:val="ideographTraditional"/>
      <w:lvlText w:val="%2、"/>
      <w:lvlJc w:val="left"/>
      <w:pPr>
        <w:tabs>
          <w:tab w:val="num" w:pos="960"/>
        </w:tabs>
        <w:ind w:left="960" w:hanging="480"/>
      </w:pPr>
      <w:rPr>
        <w:rFonts w:cs="Times New Roman"/>
      </w:rPr>
    </w:lvl>
    <w:lvl w:ilvl="2">
      <w:start w:val="1"/>
      <w:numFmt w:val="lowerRoman"/>
      <w:lvlText w:val="%3."/>
      <w:lvlJc w:val="right"/>
      <w:pPr>
        <w:tabs>
          <w:tab w:val="num" w:pos="1440"/>
        </w:tabs>
        <w:ind w:left="1440" w:hanging="480"/>
      </w:pPr>
      <w:rPr>
        <w:rFonts w:cs="Times New Roman"/>
      </w:rPr>
    </w:lvl>
    <w:lvl w:ilvl="3">
      <w:start w:val="1"/>
      <w:numFmt w:val="decimal"/>
      <w:lvlText w:val="%4."/>
      <w:lvlJc w:val="left"/>
      <w:pPr>
        <w:tabs>
          <w:tab w:val="num" w:pos="1920"/>
        </w:tabs>
        <w:ind w:left="1920" w:hanging="480"/>
      </w:pPr>
      <w:rPr>
        <w:rFonts w:cs="Times New Roman"/>
      </w:rPr>
    </w:lvl>
    <w:lvl w:ilvl="4">
      <w:start w:val="1"/>
      <w:numFmt w:val="ideographTraditional"/>
      <w:lvlText w:val="%5、"/>
      <w:lvlJc w:val="left"/>
      <w:pPr>
        <w:tabs>
          <w:tab w:val="num" w:pos="2400"/>
        </w:tabs>
        <w:ind w:left="2400" w:hanging="480"/>
      </w:pPr>
      <w:rPr>
        <w:rFonts w:cs="Times New Roman"/>
      </w:rPr>
    </w:lvl>
    <w:lvl w:ilvl="5">
      <w:start w:val="1"/>
      <w:numFmt w:val="lowerRoman"/>
      <w:lvlText w:val="%6."/>
      <w:lvlJc w:val="right"/>
      <w:pPr>
        <w:tabs>
          <w:tab w:val="num" w:pos="2880"/>
        </w:tabs>
        <w:ind w:left="2880" w:hanging="480"/>
      </w:pPr>
      <w:rPr>
        <w:rFonts w:cs="Times New Roman"/>
      </w:rPr>
    </w:lvl>
    <w:lvl w:ilvl="6">
      <w:start w:val="1"/>
      <w:numFmt w:val="decimal"/>
      <w:lvlText w:val="%7."/>
      <w:lvlJc w:val="left"/>
      <w:pPr>
        <w:tabs>
          <w:tab w:val="num" w:pos="3360"/>
        </w:tabs>
        <w:ind w:left="3360" w:hanging="480"/>
      </w:pPr>
      <w:rPr>
        <w:rFonts w:cs="Times New Roman"/>
      </w:rPr>
    </w:lvl>
    <w:lvl w:ilvl="7">
      <w:start w:val="1"/>
      <w:numFmt w:val="ideographTraditional"/>
      <w:lvlText w:val="%8、"/>
      <w:lvlJc w:val="left"/>
      <w:pPr>
        <w:tabs>
          <w:tab w:val="num" w:pos="3840"/>
        </w:tabs>
        <w:ind w:left="3840" w:hanging="480"/>
      </w:pPr>
      <w:rPr>
        <w:rFonts w:cs="Times New Roman"/>
      </w:rPr>
    </w:lvl>
    <w:lvl w:ilvl="8">
      <w:start w:val="1"/>
      <w:numFmt w:val="lowerRoman"/>
      <w:lvlText w:val="%9."/>
      <w:lvlJc w:val="right"/>
      <w:pPr>
        <w:tabs>
          <w:tab w:val="num" w:pos="4320"/>
        </w:tabs>
        <w:ind w:left="4320" w:hanging="480"/>
      </w:pPr>
      <w:rPr>
        <w:rFonts w:cs="Times New Roman"/>
      </w:rPr>
    </w:lvl>
  </w:abstractNum>
  <w:abstractNum w:abstractNumId="7">
    <w:nsid w:val="7DB25C64"/>
    <w:multiLevelType w:val="multilevel"/>
    <w:tmpl w:val="879C0A2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5"/>
  </w:num>
  <w:num w:numId="2">
    <w:abstractNumId w:val="0"/>
  </w:num>
  <w:num w:numId="3">
    <w:abstractNumId w:val="6"/>
  </w:num>
  <w:num w:numId="4">
    <w:abstractNumId w:val="2"/>
  </w:num>
  <w:num w:numId="5">
    <w:abstractNumId w:val="1"/>
  </w:num>
  <w:num w:numId="6">
    <w:abstractNumId w:val="4"/>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8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3F4A"/>
    <w:rsid w:val="00051A4C"/>
    <w:rsid w:val="001916A7"/>
    <w:rsid w:val="00773F4A"/>
    <w:rsid w:val="009040F8"/>
  </w:rsids>
  <m:mathPr>
    <m:mathFont m:val="Cambria Math"/>
    <m:brkBin m:val="before"/>
    <m:brkBinSub m:val="--"/>
    <m:smallFrac m:val="0"/>
    <m:dispDef/>
    <m:lMargin m:val="0"/>
    <m:rMargin m:val="0"/>
    <m:defJc m:val="centerGroup"/>
    <m:wrapIndent m:val="1440"/>
    <m:intLim m:val="subSup"/>
    <m:naryLim m:val="undOvr"/>
  </m:mathPr>
  <w:themeFontLang w:val="en-US" w:eastAsia="zh-TW"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2E4442-1768-4783-B88E-DAED77409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頁首 字元"/>
    <w:basedOn w:val="a0"/>
    <w:uiPriority w:val="99"/>
    <w:qFormat/>
    <w:rsid w:val="00BD33DB"/>
    <w:rPr>
      <w:sz w:val="20"/>
      <w:szCs w:val="20"/>
    </w:rPr>
  </w:style>
  <w:style w:type="character" w:customStyle="1" w:styleId="a4">
    <w:name w:val="頁尾 字元"/>
    <w:basedOn w:val="a0"/>
    <w:uiPriority w:val="99"/>
    <w:qFormat/>
    <w:rsid w:val="00BD33DB"/>
    <w:rPr>
      <w:sz w:val="20"/>
      <w:szCs w:val="20"/>
    </w:rPr>
  </w:style>
  <w:style w:type="character" w:customStyle="1" w:styleId="a5">
    <w:name w:val="註解方塊文字 字元"/>
    <w:basedOn w:val="a0"/>
    <w:uiPriority w:val="99"/>
    <w:semiHidden/>
    <w:qFormat/>
    <w:rsid w:val="00E12D88"/>
    <w:rPr>
      <w:rFonts w:asciiTheme="majorHAnsi" w:eastAsiaTheme="majorEastAsia" w:hAnsiTheme="majorHAnsi" w:cstheme="majorBidi"/>
      <w:sz w:val="18"/>
      <w:szCs w:val="18"/>
    </w:rPr>
  </w:style>
  <w:style w:type="character" w:customStyle="1" w:styleId="a6">
    <w:name w:val="網際網路連結"/>
    <w:basedOn w:val="a0"/>
    <w:uiPriority w:val="99"/>
    <w:unhideWhenUsed/>
    <w:rsid w:val="00524166"/>
    <w:rPr>
      <w:color w:val="0000FF" w:themeColor="hyperlink"/>
      <w:u w:val="single"/>
    </w:rPr>
  </w:style>
  <w:style w:type="character" w:styleId="a7">
    <w:name w:val="Strong"/>
    <w:uiPriority w:val="99"/>
    <w:qFormat/>
    <w:rsid w:val="00BD02CE"/>
    <w:rPr>
      <w:rFonts w:cs="Times New Roman"/>
      <w:b/>
      <w:bCs/>
    </w:rPr>
  </w:style>
  <w:style w:type="character" w:customStyle="1" w:styleId="ListLabel1">
    <w:name w:val="ListLabel 1"/>
    <w:qFormat/>
    <w:rPr>
      <w:rFonts w:ascii="Times New Roman" w:hAnsi="Times New Roman" w:cs="Times New Roman"/>
      <w:b w:val="0"/>
      <w:sz w:val="28"/>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ascii="Times New Roman" w:hAnsi="Times New Roman" w:cs="Times New Roman"/>
      <w:sz w:val="28"/>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paragraph" w:styleId="a8">
    <w:name w:val="Title"/>
    <w:basedOn w:val="a"/>
    <w:next w:val="a9"/>
    <w:qFormat/>
    <w:pPr>
      <w:keepNext/>
      <w:spacing w:before="240" w:after="120"/>
    </w:pPr>
    <w:rPr>
      <w:rFonts w:ascii="Liberation Sans" w:eastAsia="微軟正黑體" w:hAnsi="Liberation Sans" w:cs="Mangal"/>
      <w:sz w:val="28"/>
      <w:szCs w:val="28"/>
    </w:rPr>
  </w:style>
  <w:style w:type="paragraph" w:styleId="a9">
    <w:name w:val="Body Text"/>
    <w:basedOn w:val="a"/>
    <w:pPr>
      <w:spacing w:after="140" w:line="288" w:lineRule="auto"/>
    </w:pPr>
  </w:style>
  <w:style w:type="paragraph" w:styleId="aa">
    <w:name w:val="List"/>
    <w:basedOn w:val="a9"/>
    <w:rPr>
      <w:rFonts w:cs="Mangal"/>
    </w:rPr>
  </w:style>
  <w:style w:type="paragraph" w:styleId="ab">
    <w:name w:val="caption"/>
    <w:basedOn w:val="a"/>
    <w:qFormat/>
    <w:pPr>
      <w:suppressLineNumbers/>
      <w:spacing w:before="120" w:after="120"/>
    </w:pPr>
    <w:rPr>
      <w:rFonts w:cs="Mangal"/>
      <w:i/>
      <w:iCs/>
      <w:szCs w:val="24"/>
    </w:rPr>
  </w:style>
  <w:style w:type="paragraph" w:customStyle="1" w:styleId="ac">
    <w:name w:val="索引"/>
    <w:basedOn w:val="a"/>
    <w:qFormat/>
    <w:pPr>
      <w:suppressLineNumbers/>
    </w:pPr>
    <w:rPr>
      <w:rFonts w:cs="Mangal"/>
    </w:rPr>
  </w:style>
  <w:style w:type="paragraph" w:styleId="ad">
    <w:name w:val="header"/>
    <w:basedOn w:val="a"/>
    <w:uiPriority w:val="99"/>
    <w:unhideWhenUsed/>
    <w:rsid w:val="00BD33DB"/>
    <w:pPr>
      <w:tabs>
        <w:tab w:val="center" w:pos="4153"/>
        <w:tab w:val="right" w:pos="8306"/>
      </w:tabs>
      <w:snapToGrid w:val="0"/>
    </w:pPr>
    <w:rPr>
      <w:sz w:val="20"/>
      <w:szCs w:val="20"/>
    </w:rPr>
  </w:style>
  <w:style w:type="paragraph" w:styleId="ae">
    <w:name w:val="footer"/>
    <w:basedOn w:val="a"/>
    <w:uiPriority w:val="99"/>
    <w:unhideWhenUsed/>
    <w:rsid w:val="00BD33DB"/>
    <w:pPr>
      <w:tabs>
        <w:tab w:val="center" w:pos="4153"/>
        <w:tab w:val="right" w:pos="8306"/>
      </w:tabs>
      <w:snapToGrid w:val="0"/>
    </w:pPr>
    <w:rPr>
      <w:sz w:val="20"/>
      <w:szCs w:val="20"/>
    </w:rPr>
  </w:style>
  <w:style w:type="paragraph" w:styleId="af">
    <w:name w:val="List Paragraph"/>
    <w:basedOn w:val="a"/>
    <w:uiPriority w:val="34"/>
    <w:qFormat/>
    <w:rsid w:val="00BD33DB"/>
    <w:pPr>
      <w:ind w:left="480"/>
    </w:pPr>
  </w:style>
  <w:style w:type="paragraph" w:styleId="af0">
    <w:name w:val="Balloon Text"/>
    <w:basedOn w:val="a"/>
    <w:uiPriority w:val="99"/>
    <w:semiHidden/>
    <w:unhideWhenUsed/>
    <w:qFormat/>
    <w:rsid w:val="00E12D88"/>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140.119.184.164/view_pdf/337.pdf" TargetMode="External"/><Relationship Id="rId13" Type="http://schemas.openxmlformats.org/officeDocument/2006/relationships/hyperlink" Target="http://amti.csis.org/taiwans-development-work-on-taiping-island/" TargetMode="External"/><Relationship Id="rId18" Type="http://schemas.openxmlformats.org/officeDocument/2006/relationships/hyperlink" Target="http://www.chinapost.com.tw/commentary/the-china-post/special-to-the-china-post/2014/07/23/413004/China-must.ht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140.119.184.164/taipeiforum/view_pdf/132.pdf" TargetMode="External"/><Relationship Id="rId7" Type="http://schemas.openxmlformats.org/officeDocument/2006/relationships/endnotes" Target="endnotes.xml"/><Relationship Id="rId12" Type="http://schemas.openxmlformats.org/officeDocument/2006/relationships/hyperlink" Target="http://amti.csis.org/taiping-island-an-island-or-a-rock-under-unclos/" TargetMode="External"/><Relationship Id="rId17" Type="http://schemas.openxmlformats.org/officeDocument/2006/relationships/hyperlink" Target="http://amti.csis.org/fiery-cross-reef-and-the-strategic-implications-for-taiwan/"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amti.csis.org/kmt-dpp-south-china-sea-debate/" TargetMode="External"/><Relationship Id="rId20" Type="http://schemas.openxmlformats.org/officeDocument/2006/relationships/hyperlink" Target="http://www.chinapost.com.tw/commentary/letters/2014/05/29/408831/Who-should.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mti.csis.org/is-there-drinkable-water-and-topsoil-on-itu-aba/"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amti.csis.org/taiwans-development-work-on-taiping-island/" TargetMode="External"/><Relationship Id="rId23" Type="http://schemas.openxmlformats.org/officeDocument/2006/relationships/hyperlink" Target="mailto:yhsong@sinica.edu.tw" TargetMode="External"/><Relationship Id="rId10" Type="http://schemas.openxmlformats.org/officeDocument/2006/relationships/hyperlink" Target="http://amti.csis.org/will-others-respect-precedent-set-philippines-case/" TargetMode="External"/><Relationship Id="rId19" Type="http://schemas.openxmlformats.org/officeDocument/2006/relationships/hyperlink" Target="http://www.globaltimes.cn/content/868015.shtml" TargetMode="External"/><Relationship Id="rId4" Type="http://schemas.openxmlformats.org/officeDocument/2006/relationships/settings" Target="settings.xml"/><Relationship Id="rId9" Type="http://schemas.openxmlformats.org/officeDocument/2006/relationships/hyperlink" Target="http://amti.csis.org/arbitral-award-future-managment-south-china-sea-disputes" TargetMode="External"/><Relationship Id="rId14" Type="http://schemas.openxmlformats.org/officeDocument/2006/relationships/hyperlink" Target="http://amti.csis.org/taiping-island-an-island-or-a-rock-under-unclos/" TargetMode="External"/><Relationship Id="rId22" Type="http://schemas.openxmlformats.org/officeDocument/2006/relationships/hyperlink" Target="http://140.119.184.164/taipeiforum/view_pdf/116.pdf"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53527E-E19F-4537-8B3C-3AA872994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2014</Words>
  <Characters>11484</Characters>
  <Application>Microsoft Office Word</Application>
  <DocSecurity>0</DocSecurity>
  <Lines>95</Lines>
  <Paragraphs>26</Paragraphs>
  <ScaleCrop>false</ScaleCrop>
  <Company/>
  <LinksUpToDate>false</LinksUpToDate>
  <CharactersWithSpaces>13472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minfang</dc:creator>
  <dc:description/>
  <cp:lastModifiedBy>Sun,Kuo-huei</cp:lastModifiedBy>
  <cp:revision>3</cp:revision>
  <cp:lastPrinted>2017-05-17T11:53:00Z</cp:lastPrinted>
  <dcterms:created xsi:type="dcterms:W3CDTF">2017-05-18T02:05:00Z</dcterms:created>
  <dcterms:modified xsi:type="dcterms:W3CDTF">2017-05-18T02:07:00Z</dcterms:modified>
  <dc:language>zh-TW</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