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B3" w:rsidRPr="00B76B40" w:rsidRDefault="003B4DB3">
      <w:pPr>
        <w:jc w:val="center"/>
        <w:rPr>
          <w:rFonts w:ascii="標楷體" w:eastAsia="標楷體" w:hAnsi="標楷體"/>
          <w:sz w:val="28"/>
        </w:rPr>
      </w:pPr>
      <w:r w:rsidRPr="00B76B40">
        <w:rPr>
          <w:rFonts w:ascii="標楷體" w:eastAsia="標楷體" w:hAnsi="標楷體" w:hint="eastAsia"/>
          <w:sz w:val="28"/>
        </w:rPr>
        <w:t>（機關名稱）作業程序說明表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BA01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國有公用財產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產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籍管理-財產增加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財產管理單位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3B4DB3" w:rsidRPr="00B76B40" w:rsidRDefault="003B4DB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3B4DB3" w:rsidRPr="00B76B40" w:rsidRDefault="003B4DB3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36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ab/>
              <w:t>各機關凡有因採購、撥入、孳生及其他方式（如接管、沒收、徵收、接受捐贈或依其他法令規定取得者）增加之財產，應由財產增置經辦單位根據發票、單據圖說、核定公文書或憑證等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文件等填造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財產增加單（1式3聯）。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60" w:lineRule="exact"/>
              <w:ind w:left="561" w:hanging="561"/>
              <w:jc w:val="both"/>
              <w:rPr>
                <w:rFonts w:ascii="標楷體" w:eastAsia="標楷體" w:hAnsi="標楷體"/>
                <w:sz w:val="28"/>
                <w:shd w:val="clear" w:color="auto" w:fill="99CCFF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各機關經管之財產，其計價標準應依國有財產產籍管理作業要點第7點辦理。由其他機關撥入、本身孳生或因接收、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受贈而取得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時，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應填明財產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之價格，如原價無法查考或根本無原價者，得由財產管理單位會同有關單位予以估列。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財產保管單位或使用單位收到財產增加單，填具財產保管人員及存置地點後，送交會計單位。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會計單位收到財產增加單，辦理會計事務之處理，並於財產增加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單編填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傳票號數及會計科目後，送財產管理單位。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財產管理單位收到財產增加單後，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編填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「財產管理單位編號」、「財產編號」、「殘值」、「使用年限」、「折舊方法」</w:t>
            </w:r>
            <w:r w:rsidRPr="00B76B40">
              <w:rPr>
                <w:rFonts w:ascii="標楷體" w:eastAsia="標楷體" w:hAnsi="標楷體"/>
                <w:sz w:val="28"/>
              </w:rPr>
              <w:t>4</w:t>
            </w:r>
            <w:r w:rsidRPr="00B76B40">
              <w:rPr>
                <w:rFonts w:ascii="標楷體" w:eastAsia="標楷體" w:hAnsi="標楷體" w:hint="eastAsia"/>
                <w:sz w:val="28"/>
              </w:rPr>
              <w:t>欄，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抽存其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第1聯，並據以登記財產帳、卡及黏貼標籤，第2、3聯分送會計單位及財產保管單位存查。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設置財產卡，以一物一卡為原則，多種財產組成或附有設備之財產，應以組成或主體之財產設卡，並將各個組成之財產及設備登入財產卡。</w:t>
            </w:r>
          </w:p>
          <w:p w:rsidR="003B4DB3" w:rsidRPr="00B76B40" w:rsidRDefault="003B4DB3" w:rsidP="00981D7C">
            <w:pPr>
              <w:numPr>
                <w:ilvl w:val="0"/>
                <w:numId w:val="14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黏貼標籤，應注意下列事項：</w:t>
            </w:r>
          </w:p>
          <w:p w:rsidR="003B4DB3" w:rsidRPr="00B76B40" w:rsidRDefault="003B4DB3">
            <w:pPr>
              <w:spacing w:line="400" w:lineRule="exact"/>
              <w:ind w:leftChars="213" w:left="1410" w:hangingChars="321" w:hanging="899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（一）同類型之財產，應將標籤劃一</w:t>
            </w:r>
            <w:proofErr w:type="gramStart"/>
            <w:r w:rsidRPr="00B76B40">
              <w:rPr>
                <w:rFonts w:ascii="標楷體" w:eastAsia="標楷體" w:hAnsi="標楷體" w:hint="eastAsia"/>
                <w:sz w:val="28"/>
              </w:rPr>
              <w:t>黏</w:t>
            </w:r>
            <w:proofErr w:type="gramEnd"/>
            <w:r w:rsidRPr="00B76B40">
              <w:rPr>
                <w:rFonts w:ascii="標楷體" w:eastAsia="標楷體" w:hAnsi="標楷體" w:hint="eastAsia"/>
                <w:sz w:val="28"/>
              </w:rPr>
              <w:t>訂於顯明處。</w:t>
            </w:r>
          </w:p>
          <w:p w:rsidR="003B4DB3" w:rsidRPr="00B76B40" w:rsidRDefault="003B4DB3">
            <w:pPr>
              <w:pStyle w:val="a8"/>
              <w:ind w:leftChars="213" w:left="1410" w:hangingChars="321" w:hanging="899"/>
            </w:pPr>
            <w:r w:rsidRPr="00B76B40">
              <w:rPr>
                <w:rFonts w:hint="eastAsia"/>
              </w:rPr>
              <w:t>（二）標籤式樣，以簡明扼要為主，包括機關名稱、財產名稱、財產編號、財產保管人員、取得日期及使用年限等欄位資料為原則，必要時得由各機關自行增設之。</w:t>
            </w:r>
          </w:p>
          <w:p w:rsidR="003B4DB3" w:rsidRPr="00B76B40" w:rsidRDefault="003B4DB3">
            <w:pPr>
              <w:spacing w:line="400" w:lineRule="exact"/>
              <w:ind w:leftChars="213" w:left="51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（三）標籤之質料，須經久耐用。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3B4DB3" w:rsidRPr="00B76B40" w:rsidRDefault="003B4DB3">
            <w:pPr>
              <w:pStyle w:val="a8"/>
              <w:numPr>
                <w:ilvl w:val="0"/>
                <w:numId w:val="9"/>
              </w:numPr>
              <w:tabs>
                <w:tab w:val="clear" w:pos="720"/>
              </w:tabs>
              <w:spacing w:line="380" w:lineRule="exact"/>
              <w:ind w:left="561" w:firstLineChars="0" w:hanging="561"/>
            </w:pPr>
            <w:r w:rsidRPr="00B76B40">
              <w:rPr>
                <w:rFonts w:hint="eastAsia"/>
              </w:rPr>
              <w:t>增置財產應填造財產增加單辦理財產</w:t>
            </w:r>
            <w:proofErr w:type="gramStart"/>
            <w:r w:rsidRPr="00B76B40">
              <w:rPr>
                <w:rFonts w:hint="eastAsia"/>
              </w:rPr>
              <w:t>產</w:t>
            </w:r>
            <w:proofErr w:type="gramEnd"/>
            <w:r w:rsidRPr="00B76B40">
              <w:rPr>
                <w:rFonts w:hint="eastAsia"/>
              </w:rPr>
              <w:t>籍之登記。</w:t>
            </w:r>
          </w:p>
          <w:p w:rsidR="003B4DB3" w:rsidRPr="00B76B40" w:rsidRDefault="003B4DB3" w:rsidP="0032207D">
            <w:pPr>
              <w:pStyle w:val="a8"/>
              <w:numPr>
                <w:ilvl w:val="0"/>
                <w:numId w:val="15"/>
              </w:numPr>
              <w:spacing w:line="380" w:lineRule="exact"/>
              <w:ind w:left="561" w:firstLineChars="0" w:hanging="561"/>
            </w:pPr>
            <w:r w:rsidRPr="00B76B40">
              <w:rPr>
                <w:rFonts w:hint="eastAsia"/>
              </w:rPr>
              <w:tab/>
              <w:t>經管之財產應依規定格式設置財產卡及明細</w:t>
            </w:r>
            <w:proofErr w:type="gramStart"/>
            <w:r w:rsidRPr="00B76B40">
              <w:rPr>
                <w:rFonts w:hint="eastAsia"/>
              </w:rPr>
              <w:t>分類帳</w:t>
            </w:r>
            <w:proofErr w:type="gramEnd"/>
            <w:r w:rsidRPr="00B76B40">
              <w:rPr>
                <w:rFonts w:hint="eastAsia"/>
              </w:rPr>
              <w:t>。</w:t>
            </w:r>
          </w:p>
          <w:p w:rsidR="003B4DB3" w:rsidRPr="00B76B40" w:rsidRDefault="003B4DB3" w:rsidP="0032207D">
            <w:pPr>
              <w:pStyle w:val="a8"/>
              <w:numPr>
                <w:ilvl w:val="0"/>
                <w:numId w:val="15"/>
              </w:numPr>
              <w:spacing w:line="380" w:lineRule="exact"/>
              <w:ind w:left="561" w:firstLineChars="0" w:hanging="561"/>
            </w:pPr>
            <w:r w:rsidRPr="00B76B40">
              <w:rPr>
                <w:rFonts w:hint="eastAsia"/>
              </w:rPr>
              <w:tab/>
              <w:t>財產標籤應依規定設置並加以</w:t>
            </w:r>
            <w:proofErr w:type="gramStart"/>
            <w:r w:rsidRPr="00B76B40">
              <w:rPr>
                <w:rFonts w:hint="eastAsia"/>
              </w:rPr>
              <w:t>黏</w:t>
            </w:r>
            <w:proofErr w:type="gramEnd"/>
            <w:r w:rsidRPr="00B76B40">
              <w:rPr>
                <w:rFonts w:hint="eastAsia"/>
              </w:rPr>
              <w:t>訂。</w:t>
            </w:r>
          </w:p>
          <w:p w:rsidR="003B4DB3" w:rsidRPr="00B76B40" w:rsidRDefault="003B4DB3" w:rsidP="0032207D">
            <w:pPr>
              <w:pStyle w:val="a8"/>
              <w:numPr>
                <w:ilvl w:val="0"/>
                <w:numId w:val="15"/>
              </w:numPr>
              <w:spacing w:line="380" w:lineRule="exact"/>
              <w:ind w:left="561" w:firstLineChars="0" w:hanging="561"/>
            </w:pPr>
            <w:r w:rsidRPr="00B76B40">
              <w:rPr>
                <w:rFonts w:hint="eastAsia"/>
              </w:rPr>
              <w:t>應向地政機關洽取地政登記資料或申請謄本建立或</w:t>
            </w:r>
            <w:proofErr w:type="gramStart"/>
            <w:r w:rsidRPr="00B76B40">
              <w:rPr>
                <w:rFonts w:hint="eastAsia"/>
              </w:rPr>
              <w:t>釐</w:t>
            </w:r>
            <w:proofErr w:type="gramEnd"/>
            <w:r w:rsidRPr="00B76B40">
              <w:rPr>
                <w:rFonts w:hint="eastAsia"/>
              </w:rPr>
              <w:t>整土地及已登記建物之產籍。</w:t>
            </w:r>
          </w:p>
          <w:p w:rsidR="003B4DB3" w:rsidRPr="00B76B40" w:rsidRDefault="003B4DB3" w:rsidP="0032207D">
            <w:pPr>
              <w:pStyle w:val="a8"/>
              <w:numPr>
                <w:ilvl w:val="0"/>
                <w:numId w:val="15"/>
              </w:numPr>
              <w:spacing w:line="380" w:lineRule="exact"/>
              <w:ind w:left="561" w:firstLineChars="0" w:hanging="561"/>
            </w:pPr>
            <w:r w:rsidRPr="00B76B40">
              <w:rPr>
                <w:rFonts w:hint="eastAsia"/>
              </w:rPr>
              <w:tab/>
              <w:t>財產價值應依國有財產產籍管理作業要點規定辦理計價。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3B4DB3" w:rsidRPr="00B76B40" w:rsidRDefault="003B4DB3" w:rsidP="0032207D">
            <w:pPr>
              <w:numPr>
                <w:ilvl w:val="0"/>
                <w:numId w:val="16"/>
              </w:num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t>國有公用財產管理手冊第11點、第13點、第20點及第25點。（104.10.13）</w:t>
            </w:r>
          </w:p>
          <w:p w:rsidR="003B4DB3" w:rsidRPr="00B76B40" w:rsidRDefault="003B4DB3" w:rsidP="0032207D">
            <w:pPr>
              <w:numPr>
                <w:ilvl w:val="0"/>
                <w:numId w:val="16"/>
              </w:numPr>
              <w:spacing w:line="380" w:lineRule="exact"/>
              <w:ind w:left="561" w:hanging="561"/>
              <w:jc w:val="both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lastRenderedPageBreak/>
              <w:t>國有財產產籍管理作業要點第3點、第7點及第8點。（</w:t>
            </w:r>
            <w:r w:rsidR="00443412" w:rsidRPr="00443412">
              <w:rPr>
                <w:rFonts w:ascii="標楷體" w:eastAsia="標楷體" w:hAnsi="標楷體" w:hint="eastAsia"/>
                <w:color w:val="FF0000"/>
                <w:sz w:val="28"/>
              </w:rPr>
              <w:t>107.8</w:t>
            </w:r>
            <w:r w:rsidRPr="00443412">
              <w:rPr>
                <w:rFonts w:ascii="標楷體" w:eastAsia="標楷體" w:hAnsi="標楷體" w:hint="eastAsia"/>
                <w:color w:val="FF0000"/>
                <w:sz w:val="28"/>
              </w:rPr>
              <w:t>.</w:t>
            </w:r>
            <w:r w:rsidR="00443412" w:rsidRPr="00443412">
              <w:rPr>
                <w:rFonts w:ascii="標楷體" w:eastAsia="標楷體" w:hAnsi="標楷體" w:hint="eastAsia"/>
                <w:color w:val="FF0000"/>
                <w:sz w:val="28"/>
              </w:rPr>
              <w:t>10</w:t>
            </w:r>
            <w:r w:rsidRPr="00B76B4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3B4DB3" w:rsidRPr="00B76B40">
        <w:tc>
          <w:tcPr>
            <w:tcW w:w="1288" w:type="dxa"/>
          </w:tcPr>
          <w:p w:rsidR="003B4DB3" w:rsidRPr="00B76B40" w:rsidRDefault="003B4DB3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B76B40">
              <w:rPr>
                <w:rFonts w:ascii="標楷體" w:eastAsia="標楷體" w:hAnsi="標楷體" w:hint="eastAsia"/>
                <w:sz w:val="28"/>
              </w:rPr>
              <w:lastRenderedPageBreak/>
              <w:t>使用表單</w:t>
            </w:r>
          </w:p>
        </w:tc>
        <w:tc>
          <w:tcPr>
            <w:tcW w:w="8406" w:type="dxa"/>
          </w:tcPr>
          <w:p w:rsidR="003B4DB3" w:rsidRPr="00B76B40" w:rsidRDefault="003B4DB3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spacing w:line="360" w:lineRule="exact"/>
              <w:ind w:left="561" w:hanging="561"/>
              <w:jc w:val="both"/>
              <w:rPr>
                <w:rFonts w:hAnsi="標楷體" w:hint="default"/>
                <w:sz w:val="28"/>
              </w:rPr>
            </w:pPr>
            <w:r w:rsidRPr="00B76B40">
              <w:rPr>
                <w:rFonts w:hAnsi="標楷體"/>
                <w:sz w:val="28"/>
              </w:rPr>
              <w:t>財產增加單。</w:t>
            </w:r>
          </w:p>
          <w:p w:rsidR="003B4DB3" w:rsidRPr="00B76B40" w:rsidRDefault="003B4DB3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spacing w:line="360" w:lineRule="exact"/>
              <w:ind w:left="561" w:hanging="561"/>
              <w:jc w:val="both"/>
              <w:rPr>
                <w:rFonts w:hAnsi="標楷體" w:hint="default"/>
                <w:sz w:val="28"/>
              </w:rPr>
            </w:pPr>
            <w:r w:rsidRPr="00B76B40">
              <w:rPr>
                <w:rFonts w:hAnsi="標楷體"/>
                <w:sz w:val="28"/>
              </w:rPr>
              <w:t>各類財產之財產資料卡。</w:t>
            </w:r>
          </w:p>
          <w:p w:rsidR="003B4DB3" w:rsidRPr="00B76B40" w:rsidRDefault="003B4DB3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560"/>
              </w:tabs>
              <w:kinsoku w:val="0"/>
              <w:snapToGrid w:val="0"/>
              <w:spacing w:line="360" w:lineRule="exact"/>
              <w:ind w:left="560" w:hanging="560"/>
              <w:jc w:val="both"/>
              <w:rPr>
                <w:rFonts w:hAnsi="標楷體" w:hint="default"/>
                <w:sz w:val="28"/>
              </w:rPr>
            </w:pPr>
            <w:r w:rsidRPr="00B76B40">
              <w:rPr>
                <w:rFonts w:hAnsi="標楷體"/>
                <w:sz w:val="28"/>
              </w:rPr>
              <w:t>財產標籤。</w:t>
            </w:r>
          </w:p>
        </w:tc>
      </w:tr>
    </w:tbl>
    <w:p w:rsidR="003B4DB3" w:rsidRPr="00B76B40" w:rsidRDefault="003B4DB3">
      <w:pPr>
        <w:pStyle w:val="a8"/>
        <w:tabs>
          <w:tab w:val="left" w:pos="-1260"/>
        </w:tabs>
        <w:snapToGrid w:val="0"/>
        <w:spacing w:line="360" w:lineRule="atLeast"/>
        <w:ind w:left="280" w:hangingChars="100" w:hanging="280"/>
      </w:pPr>
    </w:p>
    <w:p w:rsidR="003B4DB3" w:rsidRPr="00B76B40" w:rsidRDefault="003B4DB3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kern w:val="2"/>
        </w:rPr>
      </w:pPr>
      <w:r w:rsidRPr="00B76B40">
        <w:rPr>
          <w:rFonts w:ascii="標楷體" w:eastAsia="標楷體" w:hAnsi="標楷體"/>
          <w:kern w:val="2"/>
        </w:rPr>
        <w:br w:type="page"/>
      </w:r>
    </w:p>
    <w:tbl>
      <w:tblPr>
        <w:tblpPr w:leftFromText="180" w:rightFromText="180" w:vertAnchor="page" w:horzAnchor="margin" w:tblpY="1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3B4DB3" w:rsidRPr="00B76B40">
        <w:trPr>
          <w:trHeight w:val="344"/>
        </w:trPr>
        <w:tc>
          <w:tcPr>
            <w:tcW w:w="540" w:type="dxa"/>
          </w:tcPr>
          <w:p w:rsidR="003B4DB3" w:rsidRPr="00B76B40" w:rsidRDefault="003B4DB3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 w:rsidRPr="00B76B40">
              <w:rPr>
                <w:rFonts w:ascii="標楷體" w:eastAsia="標楷體" w:hAnsi="標楷體" w:hint="eastAsia"/>
              </w:rPr>
              <w:t>BA01</w:t>
            </w:r>
          </w:p>
        </w:tc>
      </w:tr>
    </w:tbl>
    <w:p w:rsidR="003B4DB3" w:rsidRPr="00B76B40" w:rsidRDefault="003B4DB3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76B40">
        <w:rPr>
          <w:rFonts w:ascii="標楷體" w:eastAsia="標楷體" w:hAnsi="標楷體" w:hint="eastAsia"/>
          <w:b/>
          <w:bCs/>
          <w:sz w:val="28"/>
          <w:szCs w:val="28"/>
        </w:rPr>
        <w:t>(機關名稱) 作業流程圖</w:t>
      </w:r>
    </w:p>
    <w:p w:rsidR="003B4DB3" w:rsidRPr="00B76B40" w:rsidRDefault="003B4DB3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</w:rPr>
      </w:pPr>
      <w:r w:rsidRPr="00B76B40">
        <w:rPr>
          <w:rFonts w:ascii="標楷體" w:eastAsia="標楷體" w:hAnsi="標楷體" w:hint="eastAsia"/>
          <w:b/>
          <w:bCs/>
          <w:sz w:val="28"/>
        </w:rPr>
        <w:t>國有公用財產</w:t>
      </w:r>
      <w:proofErr w:type="gramStart"/>
      <w:r w:rsidRPr="00B76B40">
        <w:rPr>
          <w:rFonts w:ascii="標楷體" w:eastAsia="標楷體" w:hAnsi="標楷體" w:hint="eastAsia"/>
          <w:b/>
          <w:bCs/>
          <w:sz w:val="28"/>
        </w:rPr>
        <w:t>產</w:t>
      </w:r>
      <w:proofErr w:type="gramEnd"/>
      <w:r w:rsidRPr="00B76B40">
        <w:rPr>
          <w:rFonts w:ascii="標楷體" w:eastAsia="標楷體" w:hAnsi="標楷體" w:hint="eastAsia"/>
          <w:b/>
          <w:bCs/>
          <w:sz w:val="28"/>
        </w:rPr>
        <w:t>籍管理-財產增加作業流程</w:t>
      </w:r>
      <w:r w:rsidRPr="00B76B40">
        <w:rPr>
          <w:rFonts w:ascii="標楷體" w:eastAsia="標楷體" w:hAnsi="標楷體" w:hint="eastAsia"/>
        </w:rPr>
        <w:t xml:space="preserve">                                                                                </w:t>
      </w: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b/>
          <w:bCs/>
          <w:sz w:val="28"/>
        </w:rPr>
      </w:pPr>
    </w:p>
    <w:p w:rsidR="003B4DB3" w:rsidRPr="00B76B40" w:rsidRDefault="007D24C2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  <w:r w:rsidRPr="007D24C2">
        <w:rPr>
          <w:rFonts w:ascii="標楷體" w:eastAsia="標楷體" w:hAnsi="標楷體"/>
          <w:noProof/>
        </w:rPr>
        <w:pict>
          <v:group id="_x0000_s1062" style="position:absolute;margin-left:-18pt;margin-top:13pt;width:513pt;height:629.1pt;z-index:251657728" coordorigin="774,2754" coordsize="10260,1258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774;top:2754;width:2880;height:8100">
              <v:stroke dashstyle="1 1" endcap="round"/>
              <v:textbox style="mso-next-textbox:#_x0000_s1050">
                <w:txbxContent>
                  <w:p w:rsidR="00F42924" w:rsidRDefault="00F42924">
                    <w:pPr>
                      <w:numPr>
                        <w:ilvl w:val="0"/>
                        <w:numId w:val="11"/>
                      </w:numPr>
                      <w:spacing w:line="36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各機關凡有因採購、撥入、孳生及其他方式</w:t>
                    </w:r>
                    <w:r>
                      <w:rPr>
                        <w:rFonts w:ascii="標楷體" w:eastAsia="標楷體" w:hAnsi="標楷體" w:hint="eastAsia"/>
                      </w:rPr>
                      <w:t>（如接管、沒收、徵收、接受捐贈或依其他法令規定取得者）</w:t>
                    </w:r>
                    <w:r>
                      <w:rPr>
                        <w:rFonts w:eastAsia="標楷體" w:hint="eastAsia"/>
                      </w:rPr>
                      <w:t>增加財產時，應填造財產增加單</w:t>
                    </w:r>
                    <w:r>
                      <w:rPr>
                        <w:rFonts w:eastAsia="標楷體" w:hint="eastAsia"/>
                      </w:rPr>
                      <w:t>(</w:t>
                    </w:r>
                    <w:r>
                      <w:rPr>
                        <w:rFonts w:eastAsia="標楷體" w:hint="eastAsia"/>
                      </w:rPr>
                      <w:t>一式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聯，簡稱增加單</w:t>
                    </w:r>
                    <w:r>
                      <w:rPr>
                        <w:rFonts w:eastAsia="標楷體" w:hint="eastAsia"/>
                      </w:rPr>
                      <w:t>)</w:t>
                    </w:r>
                    <w:r>
                      <w:rPr>
                        <w:rFonts w:eastAsia="標楷體" w:hint="eastAsia"/>
                      </w:rPr>
                      <w:t>，為財產</w:t>
                    </w:r>
                    <w:proofErr w:type="gramStart"/>
                    <w:r>
                      <w:rPr>
                        <w:rFonts w:eastAsia="標楷體" w:hint="eastAsia"/>
                      </w:rPr>
                      <w:t>產</w:t>
                    </w:r>
                    <w:proofErr w:type="gramEnd"/>
                    <w:r>
                      <w:rPr>
                        <w:rFonts w:eastAsia="標楷體" w:hint="eastAsia"/>
                      </w:rPr>
                      <w:t>籍之登記。</w:t>
                    </w:r>
                  </w:p>
                  <w:p w:rsidR="00F42924" w:rsidRDefault="00F42924">
                    <w:pPr>
                      <w:numPr>
                        <w:ilvl w:val="0"/>
                        <w:numId w:val="11"/>
                      </w:numPr>
                      <w:spacing w:line="36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各機關經管之財產其計價標準應依國有財產產籍管理作業要點第</w:t>
                    </w:r>
                    <w:r>
                      <w:rPr>
                        <w:rFonts w:eastAsia="標楷體" w:hint="eastAsia"/>
                      </w:rPr>
                      <w:t>7</w:t>
                    </w:r>
                    <w:r>
                      <w:rPr>
                        <w:rFonts w:eastAsia="標楷體" w:hint="eastAsia"/>
                      </w:rPr>
                      <w:t>點辦理。由其他機關撥入、本身孳生或因接收、</w:t>
                    </w:r>
                    <w:proofErr w:type="gramStart"/>
                    <w:r>
                      <w:rPr>
                        <w:rFonts w:eastAsia="標楷體" w:hint="eastAsia"/>
                      </w:rPr>
                      <w:t>受贈而取得</w:t>
                    </w:r>
                    <w:proofErr w:type="gramEnd"/>
                    <w:r>
                      <w:rPr>
                        <w:rFonts w:eastAsia="標楷體" w:hint="eastAsia"/>
                      </w:rPr>
                      <w:t>時，</w:t>
                    </w:r>
                    <w:proofErr w:type="gramStart"/>
                    <w:r>
                      <w:rPr>
                        <w:rFonts w:eastAsia="標楷體" w:hint="eastAsia"/>
                      </w:rPr>
                      <w:t>應填明財產</w:t>
                    </w:r>
                    <w:proofErr w:type="gramEnd"/>
                    <w:r>
                      <w:rPr>
                        <w:rFonts w:eastAsia="標楷體" w:hint="eastAsia"/>
                      </w:rPr>
                      <w:t>之價格，如原價無法查考或根本無原價者，得由財產管理單位會同有關單位予以估列。</w:t>
                    </w:r>
                  </w:p>
                </w:txbxContent>
              </v:textbox>
            </v:shape>
            <v:shape id="_x0000_s1028" type="#_x0000_t202" style="position:absolute;left:4194;top:3837;width:4535;height:1260" o:regroupid="2">
              <v:textbox style="mso-next-textbox:#_x0000_s1028">
                <w:txbxContent>
                  <w:p w:rsidR="00F42924" w:rsidRDefault="00F42924">
                    <w:pPr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財產增置經辦單位根據發票、單據圖說、核定公文書或憑證等</w:t>
                    </w:r>
                    <w:proofErr w:type="gramStart"/>
                    <w:r>
                      <w:rPr>
                        <w:rFonts w:eastAsia="標楷體" w:hint="eastAsia"/>
                      </w:rPr>
                      <w:t>文件等填造</w:t>
                    </w:r>
                    <w:proofErr w:type="gramEnd"/>
                    <w:r>
                      <w:rPr>
                        <w:rFonts w:eastAsia="標楷體" w:hint="eastAsia"/>
                      </w:rPr>
                      <w:t>增加單</w:t>
                    </w:r>
                  </w:p>
                  <w:p w:rsidR="00F42924" w:rsidRDefault="00F42924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經辦人員</w:t>
                    </w:r>
                  </w:p>
                </w:txbxContent>
              </v:textbox>
            </v:shape>
            <v:line id="_x0000_s1029" style="position:absolute" from="4194,4594" to="8729,4594" o:regroupid="2"/>
            <v:shape id="_x0000_s1030" type="#_x0000_t202" style="position:absolute;left:4194;top:5634;width:4535;height:1220" o:regroupid="2">
              <v:textbox style="mso-next-textbox:#_x0000_s1030">
                <w:txbxContent>
                  <w:p w:rsidR="00F42924" w:rsidRDefault="00F42924">
                    <w:pPr>
                      <w:pStyle w:val="Web"/>
                      <w:widowControl w:val="0"/>
                      <w:spacing w:before="0" w:beforeAutospacing="0" w:after="0" w:afterAutospacing="0" w:line="280" w:lineRule="exact"/>
                      <w:jc w:val="both"/>
                      <w:rPr>
                        <w:rFonts w:ascii="Times New Roman" w:eastAsia="標楷體" w:hAnsi="Times New Roman"/>
                        <w:kern w:val="2"/>
                      </w:rPr>
                    </w:pPr>
                    <w:r>
                      <w:rPr>
                        <w:rFonts w:ascii="Times New Roman" w:eastAsia="標楷體" w:hAnsi="Times New Roman" w:hint="eastAsia"/>
                        <w:kern w:val="2"/>
                      </w:rPr>
                      <w:t>財產保管單位或使用單位於</w:t>
                    </w:r>
                    <w:proofErr w:type="gramStart"/>
                    <w:r>
                      <w:rPr>
                        <w:rFonts w:ascii="Times New Roman" w:eastAsia="標楷體" w:hAnsi="Times New Roman" w:hint="eastAsia"/>
                        <w:kern w:val="2"/>
                      </w:rPr>
                      <w:t>增加單填具</w:t>
                    </w:r>
                    <w:proofErr w:type="gramEnd"/>
                    <w:r>
                      <w:rPr>
                        <w:rFonts w:ascii="Times New Roman" w:eastAsia="標楷體" w:hAnsi="Times New Roman" w:hint="eastAsia"/>
                        <w:kern w:val="2"/>
                      </w:rPr>
                      <w:t>保管人員及存置地點</w:t>
                    </w:r>
                  </w:p>
                  <w:p w:rsidR="00F42924" w:rsidRDefault="00F42924" w:rsidP="009F2CB6">
                    <w:pPr>
                      <w:pStyle w:val="Web"/>
                      <w:widowControl w:val="0"/>
                      <w:spacing w:beforeLines="20" w:beforeAutospacing="0" w:after="0" w:afterAutospacing="0" w:line="360" w:lineRule="exact"/>
                      <w:jc w:val="center"/>
                      <w:rPr>
                        <w:rFonts w:ascii="Times New Roman" w:eastAsia="標楷體" w:hAnsi="Times New Roman"/>
                        <w:kern w:val="2"/>
                      </w:rPr>
                    </w:pPr>
                    <w:r>
                      <w:rPr>
                        <w:rFonts w:ascii="Times New Roman" w:eastAsia="標楷體" w:hAnsi="Times New Roman" w:hint="eastAsia"/>
                        <w:kern w:val="2"/>
                      </w:rPr>
                      <w:t>財產保管人員、使用人員</w:t>
                    </w:r>
                  </w:p>
                </w:txbxContent>
              </v:textbox>
            </v:shape>
            <v:line id="_x0000_s1031" style="position:absolute" from="4194,6314" to="8729,6314" o:regroupid="2"/>
            <v:shape id="_x0000_s1032" type="#_x0000_t202" style="position:absolute;left:4194;top:7434;width:4535;height:1260" o:regroupid="2">
              <v:textbox style="mso-next-textbox:#_x0000_s1032">
                <w:txbxContent>
                  <w:p w:rsidR="00F42924" w:rsidRDefault="00F42924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會計單位於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增加單填具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會計科目，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簽製傳票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，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編填傳票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號數</w:t>
                    </w:r>
                  </w:p>
                  <w:p w:rsidR="00F42924" w:rsidRDefault="00F42924" w:rsidP="009F2CB6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33" style="position:absolute" from="4194,8154" to="8729,8154" o:regroupid="2"/>
            <v:shape id="_x0000_s1034" type="#_x0000_t202" style="position:absolute;left:4194;top:9234;width:4535;height:1260" o:regroupid="2">
              <v:textbox style="mso-next-textbox:#_x0000_s1034">
                <w:txbxContent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  <w:szCs w:val="24"/>
                      </w:rPr>
                    </w:pPr>
                    <w:r>
                      <w:rPr>
                        <w:rFonts w:eastAsia="標楷體" w:hint="eastAsia"/>
                        <w:szCs w:val="24"/>
                      </w:rPr>
                      <w:t>財產管理單位於增加</w:t>
                    </w:r>
                    <w:proofErr w:type="gramStart"/>
                    <w:r>
                      <w:rPr>
                        <w:rFonts w:eastAsia="標楷體" w:hint="eastAsia"/>
                        <w:szCs w:val="24"/>
                      </w:rPr>
                      <w:t>單編填</w:t>
                    </w:r>
                    <w:proofErr w:type="gramEnd"/>
                    <w:r>
                      <w:rPr>
                        <w:rFonts w:eastAsia="標楷體" w:hint="eastAsia"/>
                        <w:szCs w:val="24"/>
                      </w:rPr>
                      <w:t>財產編號、殘值、使用年限、折舊方法等</w:t>
                    </w:r>
                  </w:p>
                  <w:p w:rsidR="00F42924" w:rsidRDefault="00F42924" w:rsidP="009F2CB6">
                    <w:pPr>
                      <w:spacing w:beforeLines="20" w:line="36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line id="_x0000_s1035" style="position:absolute" from="6461,10494" to="6461,11574" o:regroupid="2">
              <v:stroke endarrow="block"/>
            </v:line>
            <v:line id="_x0000_s1036" style="position:absolute" from="3294,11034" to="3294,11574" o:regroupid="2">
              <v:stroke endarrow="block"/>
            </v:line>
            <v:line id="_x0000_s1037" style="position:absolute" from="9774,11034" to="9774,11574" o:regroupid="2">
              <v:stroke endarrow="block"/>
            </v:line>
            <v:line id="_x0000_s1038" style="position:absolute" from="3294,11034" to="9774,11034" o:regroupid="2"/>
            <v:shape id="_x0000_s1039" type="#_x0000_t202" style="position:absolute;left:2034;top:11574;width:2520;height:2160" o:regroupid="2">
              <v:textbox style="mso-next-textbox:#_x0000_s1039">
                <w:txbxContent>
                  <w:p w:rsidR="00F42924" w:rsidRDefault="00F42924">
                    <w:pPr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</w:t>
                    </w:r>
                    <w:proofErr w:type="gramStart"/>
                    <w:r>
                      <w:rPr>
                        <w:rFonts w:eastAsia="標楷體" w:hint="eastAsia"/>
                      </w:rPr>
                      <w:t>單位抽存增加</w:t>
                    </w:r>
                    <w:proofErr w:type="gramEnd"/>
                    <w:r>
                      <w:rPr>
                        <w:rFonts w:eastAsia="標楷體" w:hint="eastAsia"/>
                      </w:rPr>
                      <w:t>單第</w:t>
                    </w:r>
                    <w:r>
                      <w:rPr>
                        <w:rFonts w:eastAsia="標楷體" w:hint="eastAsia"/>
                      </w:rPr>
                      <w:t>1</w:t>
                    </w:r>
                    <w:r>
                      <w:rPr>
                        <w:rFonts w:eastAsia="標楷體" w:hint="eastAsia"/>
                      </w:rPr>
                      <w:t>聯，登記財產帳、卡及黏貼標籤</w:t>
                    </w:r>
                  </w:p>
                  <w:p w:rsidR="00F42924" w:rsidRDefault="00F42924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spacing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財產管理人員</w:t>
                    </w:r>
                  </w:p>
                </w:txbxContent>
              </v:textbox>
            </v:shape>
            <v:line id="_x0000_s1040" style="position:absolute" from="2034,12834" to="4554,12834" o:regroupid="2"/>
            <v:shape id="_x0000_s1041" type="#_x0000_t202" style="position:absolute;left:5202;top:11574;width:2520;height:2160" o:regroupid="2">
              <v:textbox style="mso-next-textbox:#_x0000_s1041">
                <w:txbxContent>
                  <w:p w:rsidR="00F42924" w:rsidRDefault="00F42924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</w:t>
                    </w:r>
                    <w:proofErr w:type="gramStart"/>
                    <w:r>
                      <w:rPr>
                        <w:rFonts w:eastAsia="標楷體" w:hint="eastAsia"/>
                      </w:rPr>
                      <w:t>單位抽存增加</w:t>
                    </w:r>
                    <w:proofErr w:type="gramEnd"/>
                    <w:r>
                      <w:rPr>
                        <w:rFonts w:eastAsia="標楷體" w:hint="eastAsia"/>
                      </w:rPr>
                      <w:t>單第</w:t>
                    </w:r>
                    <w:r>
                      <w:rPr>
                        <w:rFonts w:eastAsia="標楷體" w:hint="eastAsia"/>
                      </w:rPr>
                      <w:t>2</w:t>
                    </w:r>
                    <w:r>
                      <w:rPr>
                        <w:rFonts w:eastAsia="標楷體" w:hint="eastAsia"/>
                      </w:rPr>
                      <w:t>聯</w:t>
                    </w:r>
                  </w:p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</w:rPr>
                    </w:pPr>
                  </w:p>
                  <w:p w:rsidR="00F42924" w:rsidRDefault="00F42924" w:rsidP="009F2CB6">
                    <w:pPr>
                      <w:spacing w:beforeLines="20" w:line="280" w:lineRule="exact"/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會計人員</w:t>
                    </w:r>
                  </w:p>
                </w:txbxContent>
              </v:textbox>
            </v:shape>
            <v:line id="_x0000_s1042" style="position:absolute" from="5202,12834" to="7722,12834" o:regroupid="2"/>
            <v:shape id="_x0000_s1043" type="#_x0000_t202" style="position:absolute;left:8514;top:11574;width:2520;height:2160" o:regroupid="2">
              <v:textbox style="mso-next-textbox:#_x0000_s1043">
                <w:txbxContent>
                  <w:p w:rsidR="00F42924" w:rsidRDefault="00F42924">
                    <w:pPr>
                      <w:pStyle w:val="3"/>
                      <w:spacing w:line="280" w:lineRule="exact"/>
                      <w:jc w:val="both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財產保管單位或使用</w:t>
                    </w:r>
                    <w:proofErr w:type="gramStart"/>
                    <w:r>
                      <w:rPr>
                        <w:rFonts w:eastAsia="標楷體" w:hint="eastAsia"/>
                      </w:rPr>
                      <w:t>單位抽存增加</w:t>
                    </w:r>
                    <w:proofErr w:type="gramEnd"/>
                    <w:r>
                      <w:rPr>
                        <w:rFonts w:eastAsia="標楷體" w:hint="eastAsia"/>
                      </w:rPr>
                      <w:t>單第</w:t>
                    </w:r>
                    <w:r>
                      <w:rPr>
                        <w:rFonts w:eastAsia="標楷體" w:hint="eastAsia"/>
                      </w:rPr>
                      <w:t>3</w:t>
                    </w:r>
                    <w:r>
                      <w:rPr>
                        <w:rFonts w:eastAsia="標楷體" w:hint="eastAsia"/>
                      </w:rPr>
                      <w:t>聯</w:t>
                    </w:r>
                  </w:p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pStyle w:val="3"/>
                      <w:spacing w:line="280" w:lineRule="exact"/>
                      <w:rPr>
                        <w:rFonts w:eastAsia="標楷體"/>
                      </w:rPr>
                    </w:pPr>
                  </w:p>
                  <w:p w:rsidR="00F42924" w:rsidRDefault="00F42924">
                    <w:pPr>
                      <w:pStyle w:val="a9"/>
                      <w:spacing w:afterLines="0" w:line="280" w:lineRule="exact"/>
                      <w:rPr>
                        <w:rFonts w:eastAsia="標楷體"/>
                        <w:sz w:val="24"/>
                      </w:rPr>
                    </w:pPr>
                    <w:r>
                      <w:rPr>
                        <w:rFonts w:eastAsia="標楷體" w:hint="eastAsia"/>
                        <w:sz w:val="24"/>
                      </w:rPr>
                      <w:t>財產保管人員、使用人員</w:t>
                    </w:r>
                  </w:p>
                </w:txbxContent>
              </v:textbox>
            </v:shape>
            <v:line id="_x0000_s1044" style="position:absolute" from="8514,12794" to="11034,12794" o:regroupid="2"/>
            <v:line id="_x0000_s1045" style="position:absolute" from="4194,9954" to="8729,9954" o:regroupid="2"/>
            <v:line id="_x0000_s1046" style="position:absolute" from="6461,3474" to="6461,3834" o:regroupid="2">
              <v:stroke endarrow="block"/>
            </v:line>
            <v:line id="_x0000_s1047" style="position:absolute" from="6461,6894" to="6461,7434" o:regroupid="2">
              <v:stroke endarrow="block"/>
            </v:line>
            <v:line id="_x0000_s1048" style="position:absolute" from="6461,8694" to="6461,9234" o:regroupid="2">
              <v:stroke endarrow="block"/>
            </v:line>
            <v:line id="_x0000_s1049" style="position:absolute;flip:x" from="3651,4554" to="4191,4554" o:regroupid="2">
              <v:stroke dashstyle="1 1" endcap="round"/>
            </v:line>
            <v:line id="_x0000_s1051" style="position:absolute" from="6461,5134" to="6461,5634" o:regroupid="2">
              <v:stroke endarrow="block"/>
            </v:line>
            <v:line id="_x0000_s1052" style="position:absolute" from="3294,13734" to="3294,14274" o:regroupid="2"/>
            <v:line id="_x0000_s1053" style="position:absolute" from="9774,13734" to="9774,14274" o:regroupid="2"/>
            <v:line id="_x0000_s1054" style="position:absolute" from="3294,14274" to="9774,14274" o:regroupid="2"/>
            <v:line id="_x0000_s1055" style="position:absolute" from="6461,13734" to="6461,14634" o:regroupid="2">
              <v:stroke endarrow="block"/>
            </v:line>
            <v:line id="_x0000_s1056" style="position:absolute" from="3834,11794" to="3834,11794" o:regroupid="2"/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7" type="#_x0000_t116" style="position:absolute;left:5381;top:14634;width:2160;height:702" o:regroupid="2">
              <v:textbox style="mso-next-textbox:#_x0000_s1057">
                <w:txbxContent>
                  <w:p w:rsidR="00F42924" w:rsidRDefault="00F42924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58" type="#_x0000_t117" style="position:absolute;left:5561;top:2754;width:1800;height:720" o:regroupid="2">
              <v:textbox style="mso-next-textbox:#_x0000_s1058">
                <w:txbxContent>
                  <w:p w:rsidR="00F42924" w:rsidRDefault="00F42924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</v:group>
        </w:pict>
      </w: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sz w:val="24"/>
        </w:rPr>
      </w:pPr>
    </w:p>
    <w:p w:rsidR="003B4DB3" w:rsidRPr="00B76B40" w:rsidRDefault="003B4DB3">
      <w:pPr>
        <w:pStyle w:val="a4"/>
        <w:tabs>
          <w:tab w:val="clear" w:pos="4153"/>
          <w:tab w:val="clear" w:pos="8306"/>
        </w:tabs>
        <w:snapToGrid/>
        <w:spacing w:line="440" w:lineRule="exact"/>
        <w:ind w:right="227"/>
        <w:rPr>
          <w:rFonts w:ascii="標楷體" w:eastAsia="標楷體" w:hAnsi="標楷體"/>
          <w:b/>
          <w:bCs/>
          <w:sz w:val="28"/>
        </w:rPr>
      </w:pPr>
    </w:p>
    <w:p w:rsidR="003B4DB3" w:rsidRPr="00B76B40" w:rsidRDefault="003B4DB3">
      <w:pPr>
        <w:rPr>
          <w:rFonts w:ascii="標楷體" w:eastAsia="標楷體" w:hAnsi="標楷體"/>
        </w:rPr>
      </w:pPr>
    </w:p>
    <w:p w:rsidR="003B4DB3" w:rsidRPr="00B76B40" w:rsidRDefault="003B4DB3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B76B40">
        <w:rPr>
          <w:rFonts w:ascii="標楷體" w:eastAsia="標楷體" w:hAnsi="標楷體" w:hint="eastAsia"/>
          <w:kern w:val="2"/>
          <w:sz w:val="28"/>
          <w:szCs w:val="28"/>
          <w:u w:val="single"/>
        </w:rPr>
        <w:lastRenderedPageBreak/>
        <w:t>(機關名稱)</w:t>
      </w:r>
      <w:r w:rsidRPr="00411CB1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411CB1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411CB1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3B4DB3" w:rsidRPr="00B76B40" w:rsidRDefault="003B4DB3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 w:rsidRPr="00B76B40">
        <w:rPr>
          <w:rFonts w:ascii="標楷體" w:eastAsia="標楷體" w:hAnsi="標楷體" w:hint="eastAsia"/>
          <w:kern w:val="2"/>
          <w:u w:val="single"/>
        </w:rPr>
        <w:t xml:space="preserve">     </w:t>
      </w:r>
      <w:r w:rsidRPr="00B76B40">
        <w:rPr>
          <w:rFonts w:ascii="標楷體" w:eastAsia="標楷體" w:hAnsi="標楷體" w:hint="eastAsia"/>
          <w:kern w:val="2"/>
        </w:rPr>
        <w:t>年度</w:t>
      </w:r>
    </w:p>
    <w:p w:rsidR="003B4DB3" w:rsidRPr="00B76B40" w:rsidRDefault="003B4DB3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F42924">
        <w:rPr>
          <w:rFonts w:ascii="標楷體" w:eastAsia="標楷體" w:hAnsi="標楷體" w:hint="eastAsia"/>
          <w:color w:val="FF0000"/>
          <w:kern w:val="2"/>
        </w:rPr>
        <w:t>評估單位：</w:t>
      </w:r>
      <w:r w:rsidRPr="00B76B40">
        <w:rPr>
          <w:rFonts w:ascii="標楷體" w:eastAsia="標楷體" w:hAnsi="標楷體" w:hint="eastAsia"/>
          <w:kern w:val="2"/>
          <w:u w:val="single"/>
        </w:rPr>
        <w:t xml:space="preserve">財產管理單位  </w:t>
      </w:r>
      <w:r w:rsidRPr="00B76B40">
        <w:rPr>
          <w:rFonts w:ascii="標楷體" w:eastAsia="標楷體" w:hAnsi="標楷體" w:hint="eastAsia"/>
          <w:kern w:val="2"/>
        </w:rPr>
        <w:t xml:space="preserve"> </w:t>
      </w:r>
    </w:p>
    <w:p w:rsidR="00672BB4" w:rsidRDefault="003B4DB3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B76B40">
        <w:rPr>
          <w:rFonts w:ascii="標楷體" w:eastAsia="標楷體" w:hAnsi="標楷體" w:hint="eastAsia"/>
          <w:kern w:val="2"/>
        </w:rPr>
        <w:t>作業類別(項目)：</w:t>
      </w:r>
      <w:bookmarkStart w:id="0" w:name="OLE_LINK2"/>
      <w:bookmarkStart w:id="1" w:name="OLE_LINK1"/>
      <w:r w:rsidRPr="00B76B40">
        <w:rPr>
          <w:rFonts w:ascii="標楷體" w:eastAsia="標楷體" w:hAnsi="標楷體" w:hint="eastAsia"/>
          <w:kern w:val="2"/>
          <w:u w:val="single"/>
        </w:rPr>
        <w:t>國有公用財產</w:t>
      </w:r>
      <w:proofErr w:type="gramStart"/>
      <w:r w:rsidRPr="00B76B40">
        <w:rPr>
          <w:rFonts w:ascii="標楷體" w:eastAsia="標楷體" w:hAnsi="標楷體" w:hint="eastAsia"/>
          <w:kern w:val="2"/>
          <w:u w:val="single"/>
        </w:rPr>
        <w:t>產</w:t>
      </w:r>
      <w:proofErr w:type="gramEnd"/>
      <w:r w:rsidRPr="00B76B40">
        <w:rPr>
          <w:rFonts w:ascii="標楷體" w:eastAsia="標楷體" w:hAnsi="標楷體" w:hint="eastAsia"/>
          <w:kern w:val="2"/>
          <w:u w:val="single"/>
        </w:rPr>
        <w:t>籍管理-財產增加</w:t>
      </w:r>
      <w:bookmarkEnd w:id="0"/>
      <w:r w:rsidRPr="00B76B40">
        <w:rPr>
          <w:rFonts w:ascii="標楷體" w:eastAsia="標楷體" w:hAnsi="標楷體" w:hint="eastAsia"/>
          <w:kern w:val="2"/>
        </w:rPr>
        <w:t xml:space="preserve"> </w:t>
      </w:r>
      <w:bookmarkEnd w:id="1"/>
      <w:r w:rsidRPr="00B76B40">
        <w:rPr>
          <w:rFonts w:ascii="標楷體" w:eastAsia="標楷體" w:hAnsi="標楷體" w:hint="eastAsia"/>
          <w:kern w:val="2"/>
        </w:rPr>
        <w:t xml:space="preserve"> </w:t>
      </w:r>
    </w:p>
    <w:p w:rsidR="003B4DB3" w:rsidRPr="00672BB4" w:rsidRDefault="00672BB4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>評估期間：</w:t>
      </w:r>
      <w:r w:rsidR="003B4DB3" w:rsidRPr="00672BB4">
        <w:rPr>
          <w:rFonts w:ascii="標楷體" w:eastAsia="標楷體" w:hAnsi="標楷體" w:hint="eastAsia"/>
          <w:color w:val="FF0000"/>
          <w:kern w:val="2"/>
        </w:rPr>
        <w:t xml:space="preserve">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日至</w:t>
      </w:r>
      <w:r w:rsidR="00286B6E" w:rsidRPr="00672BB4">
        <w:rPr>
          <w:rFonts w:ascii="標楷體" w:eastAsia="標楷體" w:hAnsi="標楷體" w:hint="eastAsia"/>
          <w:color w:val="FF0000"/>
          <w:kern w:val="2"/>
        </w:rPr>
        <w:t xml:space="preserve"> </w:t>
      </w:r>
      <w:r w:rsidR="00286B6E"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 w:rsidR="00BE0004"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 w:rsidR="00BE0004"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3B4DB3" w:rsidRPr="00B76B40" w:rsidRDefault="003B4DB3">
      <w:pPr>
        <w:pStyle w:val="Web"/>
        <w:tabs>
          <w:tab w:val="left" w:pos="6840"/>
        </w:tabs>
        <w:spacing w:before="0" w:beforeAutospacing="0" w:after="0" w:afterAutospacing="0" w:line="360" w:lineRule="exact"/>
        <w:ind w:firstLine="180"/>
        <w:rPr>
          <w:rFonts w:ascii="標楷體" w:eastAsia="標楷體" w:hAnsi="標楷體"/>
          <w:kern w:val="2"/>
        </w:rPr>
      </w:pPr>
      <w:r w:rsidRPr="00B76B40">
        <w:rPr>
          <w:rFonts w:ascii="標楷體" w:eastAsia="標楷體" w:hAnsi="標楷體" w:hint="eastAsia"/>
          <w:kern w:val="2"/>
        </w:rPr>
        <w:tab/>
        <w:t>評估日期：</w:t>
      </w:r>
      <w:r w:rsidRPr="00B76B4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B76B40">
        <w:rPr>
          <w:rFonts w:ascii="標楷體" w:eastAsia="標楷體" w:hAnsi="標楷體" w:hint="eastAsia"/>
          <w:kern w:val="2"/>
        </w:rPr>
        <w:t>年</w:t>
      </w:r>
      <w:r w:rsidRPr="00B76B4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B76B40">
        <w:rPr>
          <w:rFonts w:ascii="標楷體" w:eastAsia="標楷體" w:hAnsi="標楷體" w:hint="eastAsia"/>
          <w:kern w:val="2"/>
        </w:rPr>
        <w:t>月</w:t>
      </w:r>
      <w:r w:rsidRPr="00B76B40">
        <w:rPr>
          <w:rFonts w:ascii="標楷體" w:eastAsia="標楷體" w:hAnsi="標楷體" w:hint="eastAsia"/>
          <w:kern w:val="2"/>
          <w:u w:val="single"/>
        </w:rPr>
        <w:t xml:space="preserve">  </w:t>
      </w:r>
      <w:r w:rsidRPr="00B76B40">
        <w:rPr>
          <w:rFonts w:ascii="標楷體" w:eastAsia="標楷體" w:hAnsi="標楷體" w:hint="eastAsia"/>
          <w:kern w:val="2"/>
        </w:rPr>
        <w:t>日</w:t>
      </w:r>
    </w:p>
    <w:p w:rsidR="003B4DB3" w:rsidRPr="00B76B40" w:rsidRDefault="003B4DB3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0"/>
        <w:gridCol w:w="832"/>
        <w:gridCol w:w="708"/>
        <w:gridCol w:w="709"/>
        <w:gridCol w:w="686"/>
        <w:gridCol w:w="732"/>
        <w:gridCol w:w="1743"/>
      </w:tblGrid>
      <w:tr w:rsidR="003B4DB3" w:rsidRPr="00B76B40" w:rsidTr="0033069D">
        <w:trPr>
          <w:cantSplit/>
        </w:trPr>
        <w:tc>
          <w:tcPr>
            <w:tcW w:w="3950" w:type="dxa"/>
            <w:vMerge w:val="restart"/>
            <w:vAlign w:val="center"/>
          </w:tcPr>
          <w:p w:rsidR="003B4DB3" w:rsidRPr="00E903D6" w:rsidRDefault="00E903D6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E903D6">
              <w:rPr>
                <w:rFonts w:ascii="標楷體" w:eastAsia="標楷體" w:hAnsi="標楷體" w:hint="eastAsia"/>
                <w:color w:val="FF0000"/>
                <w:kern w:val="2"/>
              </w:rPr>
              <w:t>控制</w:t>
            </w:r>
            <w:r w:rsidR="003B4DB3" w:rsidRPr="00E903D6">
              <w:rPr>
                <w:rFonts w:ascii="標楷體" w:eastAsia="標楷體" w:hAnsi="標楷體" w:hint="eastAsia"/>
                <w:color w:val="FF0000"/>
                <w:kern w:val="2"/>
              </w:rPr>
              <w:t>重點</w:t>
            </w:r>
          </w:p>
        </w:tc>
        <w:tc>
          <w:tcPr>
            <w:tcW w:w="3667" w:type="dxa"/>
            <w:gridSpan w:val="5"/>
          </w:tcPr>
          <w:p w:rsidR="003B4DB3" w:rsidRPr="008B112C" w:rsidRDefault="003B4DB3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3" w:type="dxa"/>
            <w:vMerge w:val="restart"/>
            <w:vAlign w:val="center"/>
          </w:tcPr>
          <w:p w:rsidR="003B4DB3" w:rsidRPr="008B112C" w:rsidRDefault="008B112C" w:rsidP="0058259E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 w:rsidR="0058259E"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33069D" w:rsidRPr="00B76B40" w:rsidTr="0033069D">
        <w:trPr>
          <w:cantSplit/>
          <w:trHeight w:val="297"/>
        </w:trPr>
        <w:tc>
          <w:tcPr>
            <w:tcW w:w="3950" w:type="dxa"/>
            <w:vMerge/>
            <w:tcBorders>
              <w:bottom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33069D" w:rsidRPr="0008095A" w:rsidRDefault="0033069D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3069D" w:rsidRPr="0008095A" w:rsidRDefault="0033069D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33069D" w:rsidRPr="0008095A" w:rsidRDefault="0033069D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069D" w:rsidRPr="0008095A" w:rsidRDefault="00640689" w:rsidP="0033069D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33069D" w:rsidRPr="0008095A" w:rsidRDefault="00640689" w:rsidP="0033069D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3069D" w:rsidRPr="0008095A" w:rsidRDefault="00640689" w:rsidP="0033069D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3" w:type="dxa"/>
            <w:vMerge/>
            <w:tcBorders>
              <w:bottom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33069D">
        <w:trPr>
          <w:cantSplit/>
        </w:trPr>
        <w:tc>
          <w:tcPr>
            <w:tcW w:w="3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 w:rsidRPr="00B76B40"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33069D">
        <w:trPr>
          <w:cantSplit/>
          <w:trHeight w:val="540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作業程序說明表及作業流程圖之製作是否與規定相符。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33069D">
        <w:trPr>
          <w:cantSplit/>
          <w:trHeight w:val="453"/>
        </w:trPr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9F2CB6">
        <w:trPr>
          <w:cantSplit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 w:rsidP="00A43FF1">
            <w:pPr>
              <w:pStyle w:val="Web"/>
              <w:spacing w:before="0" w:beforeAutospacing="0" w:after="0" w:afterAutospacing="0" w:line="320" w:lineRule="exact"/>
              <w:ind w:left="504" w:hangingChars="210" w:hanging="504"/>
              <w:jc w:val="both"/>
              <w:rPr>
                <w:rFonts w:ascii="標楷體" w:eastAsia="標楷體" w:hAnsi="標楷體"/>
                <w:kern w:val="2"/>
              </w:rPr>
            </w:pPr>
            <w:r w:rsidRPr="00B76B40">
              <w:rPr>
                <w:rFonts w:ascii="標楷體" w:eastAsia="標楷體" w:hAnsi="標楷體" w:hint="eastAsia"/>
                <w:kern w:val="2"/>
              </w:rPr>
              <w:t>二、經管國有公用財產</w:t>
            </w:r>
            <w:proofErr w:type="gramStart"/>
            <w:r w:rsidRPr="00B76B40">
              <w:rPr>
                <w:rFonts w:ascii="標楷體" w:eastAsia="標楷體" w:hAnsi="標楷體" w:hint="eastAsia"/>
                <w:kern w:val="2"/>
              </w:rPr>
              <w:t>產</w:t>
            </w:r>
            <w:proofErr w:type="gramEnd"/>
            <w:r w:rsidRPr="00B76B40">
              <w:rPr>
                <w:rFonts w:ascii="標楷體" w:eastAsia="標楷體" w:hAnsi="標楷體" w:hint="eastAsia"/>
                <w:kern w:val="2"/>
              </w:rPr>
              <w:t>籍管理-財產增加之處理作業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9F2CB6">
        <w:trPr>
          <w:cantSplit/>
          <w:trHeight w:val="623"/>
        </w:trPr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9F2CB6" w:rsidRDefault="0033069D" w:rsidP="009F2CB6">
            <w:pPr>
              <w:pStyle w:val="Web"/>
              <w:numPr>
                <w:ilvl w:val="0"/>
                <w:numId w:val="13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ab/>
              <w:t>增置財產是否填造財產增加單辦理財產</w:t>
            </w:r>
            <w:proofErr w:type="gramStart"/>
            <w:r w:rsidRPr="00B76B40">
              <w:rPr>
                <w:rFonts w:ascii="標楷體" w:eastAsia="標楷體" w:hAnsi="標楷體" w:hint="eastAsia"/>
              </w:rPr>
              <w:t>產</w:t>
            </w:r>
            <w:proofErr w:type="gramEnd"/>
            <w:r w:rsidRPr="00B76B40">
              <w:rPr>
                <w:rFonts w:ascii="標楷體" w:eastAsia="標楷體" w:hAnsi="標楷體" w:hint="eastAsia"/>
              </w:rPr>
              <w:t>籍之登記。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3069D" w:rsidRPr="00B76B40" w:rsidTr="009F2CB6">
        <w:trPr>
          <w:cantSplit/>
          <w:trHeight w:val="615"/>
        </w:trPr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 w:rsidP="00830612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經管之財產是否依規定格式設置財產卡及明細</w:t>
            </w:r>
            <w:proofErr w:type="gramStart"/>
            <w:r w:rsidRPr="00B76B40">
              <w:rPr>
                <w:rFonts w:ascii="標楷體" w:eastAsia="標楷體" w:hAnsi="標楷體" w:hint="eastAsia"/>
              </w:rPr>
              <w:t>分類帳</w:t>
            </w:r>
            <w:proofErr w:type="gramEnd"/>
            <w:r w:rsidRPr="00B76B40">
              <w:rPr>
                <w:rFonts w:ascii="標楷體" w:eastAsia="標楷體" w:hAnsi="標楷體" w:hint="eastAsia"/>
              </w:rPr>
              <w:t>。</w:t>
            </w:r>
          </w:p>
          <w:p w:rsidR="0033069D" w:rsidRPr="00B76B40" w:rsidRDefault="0033069D" w:rsidP="00830612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財產標籤是否依規定設置並加以</w:t>
            </w:r>
            <w:proofErr w:type="gramStart"/>
            <w:r w:rsidRPr="00B76B40">
              <w:rPr>
                <w:rFonts w:ascii="標楷體" w:eastAsia="標楷體" w:hAnsi="標楷體" w:hint="eastAsia"/>
              </w:rPr>
              <w:t>黏</w:t>
            </w:r>
            <w:proofErr w:type="gramEnd"/>
            <w:r w:rsidRPr="00B76B40">
              <w:rPr>
                <w:rFonts w:ascii="標楷體" w:eastAsia="標楷體" w:hAnsi="標楷體" w:hint="eastAsia"/>
              </w:rPr>
              <w:t>訂。</w:t>
            </w:r>
          </w:p>
          <w:p w:rsidR="0033069D" w:rsidRPr="00B76B40" w:rsidRDefault="0033069D" w:rsidP="00830612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是否向地政機關洽取地政登記資料或申請謄本建立或</w:t>
            </w:r>
            <w:proofErr w:type="gramStart"/>
            <w:r w:rsidRPr="00B76B40">
              <w:rPr>
                <w:rFonts w:ascii="標楷體" w:eastAsia="標楷體" w:hAnsi="標楷體" w:hint="eastAsia"/>
              </w:rPr>
              <w:t>釐</w:t>
            </w:r>
            <w:proofErr w:type="gramEnd"/>
            <w:r w:rsidRPr="00B76B40">
              <w:rPr>
                <w:rFonts w:ascii="標楷體" w:eastAsia="標楷體" w:hAnsi="標楷體" w:hint="eastAsia"/>
              </w:rPr>
              <w:t>整土地及已登記建物之產籍。</w:t>
            </w:r>
          </w:p>
          <w:p w:rsidR="0033069D" w:rsidRPr="00B76B40" w:rsidRDefault="0033069D" w:rsidP="00830612">
            <w:pPr>
              <w:pStyle w:val="Web"/>
              <w:numPr>
                <w:ilvl w:val="0"/>
                <w:numId w:val="17"/>
              </w:numPr>
              <w:spacing w:before="0" w:beforeAutospacing="0" w:after="0" w:afterAutospacing="0" w:line="320" w:lineRule="exact"/>
              <w:ind w:left="465" w:hanging="482"/>
              <w:jc w:val="both"/>
              <w:rPr>
                <w:rFonts w:ascii="標楷體" w:eastAsia="標楷體" w:hAnsi="標楷體"/>
              </w:rPr>
            </w:pPr>
            <w:r w:rsidRPr="00B76B40">
              <w:rPr>
                <w:rFonts w:ascii="標楷體" w:eastAsia="標楷體" w:hAnsi="標楷體" w:hint="eastAsia"/>
              </w:rPr>
              <w:t>財產價值是否依國有財產產籍管理作業要點規定辦理計價。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9D" w:rsidRPr="00B76B40" w:rsidRDefault="0033069D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3B4DB3" w:rsidRPr="00B76B40" w:rsidTr="009F2CB6">
        <w:tc>
          <w:tcPr>
            <w:tcW w:w="9360" w:type="dxa"/>
            <w:gridSpan w:val="7"/>
            <w:tcBorders>
              <w:top w:val="single" w:sz="4" w:space="0" w:color="auto"/>
            </w:tcBorders>
          </w:tcPr>
          <w:p w:rsidR="003B4DB3" w:rsidRPr="00B76B40" w:rsidRDefault="003B4DB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  <w:r w:rsidRPr="00B76B40">
              <w:rPr>
                <w:rFonts w:ascii="標楷體" w:eastAsia="標楷體" w:hAnsi="標楷體" w:hint="eastAsia"/>
                <w:kern w:val="2"/>
              </w:rPr>
              <w:t>填表人：              複核：</w:t>
            </w:r>
            <w:r w:rsidR="00286B6E">
              <w:rPr>
                <w:rFonts w:ascii="標楷體" w:eastAsia="標楷體" w:hAnsi="標楷體" w:hint="eastAsia"/>
                <w:kern w:val="2"/>
              </w:rPr>
              <w:t xml:space="preserve">                    單位主管</w:t>
            </w:r>
            <w:r w:rsidRPr="00B76B40">
              <w:rPr>
                <w:rFonts w:ascii="標楷體" w:eastAsia="標楷體" w:hAnsi="標楷體" w:hint="eastAsia"/>
                <w:kern w:val="2"/>
              </w:rPr>
              <w:t xml:space="preserve"> </w:t>
            </w:r>
          </w:p>
          <w:p w:rsidR="003B4DB3" w:rsidRPr="00B76B40" w:rsidRDefault="003B4DB3">
            <w:pPr>
              <w:pStyle w:val="Web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8B112C" w:rsidRPr="00B254F6" w:rsidRDefault="008B112C" w:rsidP="008B112C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>
        <w:rPr>
          <w:rFonts w:ascii="標楷體" w:eastAsia="標楷體" w:hAnsi="標楷體" w:hint="eastAsia"/>
          <w:kern w:val="2"/>
        </w:rPr>
        <w:t>註</w:t>
      </w:r>
      <w:proofErr w:type="gramEnd"/>
      <w:r>
        <w:rPr>
          <w:rFonts w:ascii="標楷體" w:eastAsia="標楷體" w:hAnsi="標楷體" w:hint="eastAsia"/>
          <w:kern w:val="2"/>
        </w:rPr>
        <w:t>：</w:t>
      </w:r>
      <w:r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</w:t>
      </w:r>
    </w:p>
    <w:p w:rsidR="008B112C" w:rsidRPr="00B254F6" w:rsidRDefault="008B112C" w:rsidP="008B112C">
      <w:pPr>
        <w:pStyle w:val="Web"/>
        <w:snapToGrid w:val="0"/>
        <w:spacing w:before="0" w:beforeAutospacing="0" w:after="0" w:afterAutospacing="0" w:line="280" w:lineRule="exact"/>
        <w:ind w:leftChars="324" w:left="778" w:rightChars="190" w:right="456" w:firstLineChars="14" w:firstLine="34"/>
        <w:jc w:val="both"/>
        <w:rPr>
          <w:rFonts w:ascii="標楷體" w:eastAsia="標楷體" w:hAnsi="標楷體"/>
          <w:color w:val="FF0000"/>
          <w:kern w:val="2"/>
        </w:rPr>
      </w:pPr>
      <w:r w:rsidRPr="00B254F6">
        <w:rPr>
          <w:rFonts w:ascii="標楷體" w:eastAsia="標楷體" w:hAnsi="標楷體" w:hint="eastAsia"/>
          <w:color w:val="FF0000"/>
          <w:kern w:val="2"/>
        </w:rPr>
        <w:t>同</w:t>
      </w:r>
      <w:r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051C1E" w:rsidRPr="00B254F6" w:rsidRDefault="003B4DB3" w:rsidP="00051C1E">
      <w:pPr>
        <w:snapToGrid w:val="0"/>
        <w:ind w:leftChars="250" w:left="840" w:rightChars="190" w:right="456" w:hangingChars="100" w:hanging="240"/>
        <w:jc w:val="both"/>
        <w:rPr>
          <w:rFonts w:ascii="標楷體" w:eastAsia="標楷體" w:hAnsi="標楷體"/>
          <w:color w:val="FF0000"/>
        </w:rPr>
      </w:pPr>
      <w:r w:rsidRPr="00B254F6">
        <w:rPr>
          <w:rFonts w:ascii="標楷體" w:eastAsia="標楷體" w:hAnsi="標楷體" w:hint="eastAsia"/>
          <w:color w:val="FF0000"/>
        </w:rPr>
        <w:t>2.</w:t>
      </w:r>
      <w:r w:rsidR="00051C1E" w:rsidRPr="00B254F6">
        <w:rPr>
          <w:rFonts w:ascii="標楷體" w:eastAsia="標楷體" w:hAnsi="標楷體" w:hint="eastAsia"/>
          <w:color w:val="FF0000"/>
        </w:rPr>
        <w:t>各機關依評估結果於評估情形欄勾選「落實」、「部分落實」、「未落實」、「未發生」</w:t>
      </w:r>
    </w:p>
    <w:p w:rsidR="00051C1E" w:rsidRPr="00B254F6" w:rsidRDefault="00051C1E" w:rsidP="00051C1E">
      <w:pPr>
        <w:snapToGrid w:val="0"/>
        <w:ind w:leftChars="350" w:left="840" w:rightChars="190" w:right="456"/>
        <w:jc w:val="both"/>
        <w:rPr>
          <w:rFonts w:ascii="標楷體" w:eastAsia="標楷體" w:hAnsi="標楷體"/>
          <w:color w:val="FF0000"/>
        </w:rPr>
      </w:pPr>
      <w:r w:rsidRPr="00B254F6">
        <w:rPr>
          <w:rFonts w:ascii="標楷體" w:eastAsia="標楷體" w:hAnsi="標楷體" w:hint="eastAsia"/>
          <w:color w:val="FF0000"/>
        </w:rPr>
        <w:t>或「不適用」；其中「未發生」係指有評估重點所規範之業務，但評估期間未發</w:t>
      </w:r>
    </w:p>
    <w:p w:rsidR="00051C1E" w:rsidRPr="00B254F6" w:rsidRDefault="00051C1E" w:rsidP="00051C1E">
      <w:pPr>
        <w:snapToGrid w:val="0"/>
        <w:ind w:leftChars="350" w:left="840" w:rightChars="190" w:right="456"/>
        <w:jc w:val="both"/>
        <w:rPr>
          <w:rFonts w:ascii="標楷體" w:eastAsia="標楷體" w:hAnsi="標楷體"/>
          <w:color w:val="FF0000"/>
        </w:rPr>
      </w:pPr>
      <w:r w:rsidRPr="00B254F6">
        <w:rPr>
          <w:rFonts w:ascii="標楷體" w:eastAsia="標楷體" w:hAnsi="標楷體" w:hint="eastAsia"/>
          <w:color w:val="FF0000"/>
        </w:rPr>
        <w:t>生，致無法評估者；「不適用」係指評估期間法令規定或作法已修正，但控制重</w:t>
      </w:r>
    </w:p>
    <w:p w:rsidR="00051C1E" w:rsidRPr="00B254F6" w:rsidRDefault="00051C1E" w:rsidP="00051C1E">
      <w:pPr>
        <w:snapToGrid w:val="0"/>
        <w:ind w:leftChars="350" w:left="840" w:rightChars="190" w:right="456"/>
        <w:jc w:val="both"/>
        <w:rPr>
          <w:rFonts w:ascii="標楷體" w:eastAsia="標楷體" w:hAnsi="標楷體"/>
          <w:color w:val="FF0000"/>
        </w:rPr>
      </w:pPr>
      <w:r w:rsidRPr="00B254F6">
        <w:rPr>
          <w:rFonts w:ascii="標楷體" w:eastAsia="標楷體" w:hAnsi="標楷體" w:hint="eastAsia"/>
          <w:color w:val="FF0000"/>
        </w:rPr>
        <w:t>點未及配合修正者，或無評估重點所規範之業務等；遇有「部分落實」、「未落實」</w:t>
      </w:r>
    </w:p>
    <w:p w:rsidR="003B4DB3" w:rsidRPr="00B254F6" w:rsidRDefault="00051C1E" w:rsidP="00051C1E">
      <w:pPr>
        <w:snapToGrid w:val="0"/>
        <w:ind w:leftChars="350" w:left="840" w:rightChars="190" w:right="456"/>
        <w:jc w:val="both"/>
        <w:rPr>
          <w:rFonts w:ascii="標楷體" w:eastAsia="標楷體" w:hAnsi="標楷體"/>
          <w:color w:val="FF0000"/>
        </w:rPr>
      </w:pPr>
      <w:r w:rsidRPr="00B254F6">
        <w:rPr>
          <w:rFonts w:ascii="標楷體" w:eastAsia="標楷體" w:hAnsi="標楷體" w:hint="eastAsia"/>
          <w:color w:val="FF0000"/>
        </w:rPr>
        <w:t>或控制重點未配合修正之「不適用」情形，於改善</w:t>
      </w:r>
      <w:proofErr w:type="gramStart"/>
      <w:r w:rsidRPr="00B254F6">
        <w:rPr>
          <w:rFonts w:ascii="標楷體" w:eastAsia="標楷體" w:hAnsi="標楷體" w:hint="eastAsia"/>
          <w:color w:val="FF0000"/>
        </w:rPr>
        <w:t>措施欄敘明</w:t>
      </w:r>
      <w:proofErr w:type="gramEnd"/>
      <w:r w:rsidRPr="00B254F6">
        <w:rPr>
          <w:rFonts w:ascii="標楷體" w:eastAsia="標楷體" w:hAnsi="標楷體" w:hint="eastAsia"/>
          <w:color w:val="FF0000"/>
        </w:rPr>
        <w:t>需</w:t>
      </w:r>
      <w:proofErr w:type="gramStart"/>
      <w:r w:rsidRPr="00B254F6">
        <w:rPr>
          <w:rFonts w:ascii="標楷體" w:eastAsia="標楷體" w:hAnsi="標楷體" w:hint="eastAsia"/>
          <w:color w:val="FF0000"/>
        </w:rPr>
        <w:t>採</w:t>
      </w:r>
      <w:proofErr w:type="gramEnd"/>
      <w:r w:rsidRPr="00B254F6">
        <w:rPr>
          <w:rFonts w:ascii="標楷體" w:eastAsia="標楷體" w:hAnsi="標楷體" w:hint="eastAsia"/>
          <w:color w:val="FF0000"/>
        </w:rPr>
        <w:t>行之改善措施。</w:t>
      </w:r>
    </w:p>
    <w:sectPr w:rsidR="003B4DB3" w:rsidRPr="00B254F6" w:rsidSect="009B1822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924" w:rsidRDefault="00F42924">
      <w:r>
        <w:separator/>
      </w:r>
    </w:p>
  </w:endnote>
  <w:endnote w:type="continuationSeparator" w:id="0">
    <w:p w:rsidR="00F42924" w:rsidRDefault="00F42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24" w:rsidRDefault="007D24C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292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42924" w:rsidRDefault="00F4292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24" w:rsidRDefault="00F42924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BA01-</w:t>
    </w:r>
    <w:r w:rsidR="007D24C2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7D24C2">
      <w:rPr>
        <w:rStyle w:val="a5"/>
        <w:rFonts w:ascii="標楷體" w:hAnsi="標楷體"/>
        <w:sz w:val="24"/>
      </w:rPr>
      <w:fldChar w:fldCharType="separate"/>
    </w:r>
    <w:r w:rsidR="009F2CB6">
      <w:rPr>
        <w:rStyle w:val="a5"/>
        <w:rFonts w:ascii="標楷體" w:hAnsi="標楷體"/>
        <w:noProof/>
        <w:sz w:val="24"/>
      </w:rPr>
      <w:t>4</w:t>
    </w:r>
    <w:r w:rsidR="007D24C2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924" w:rsidRDefault="00F42924">
      <w:r>
        <w:separator/>
      </w:r>
    </w:p>
  </w:footnote>
  <w:footnote w:type="continuationSeparator" w:id="0">
    <w:p w:rsidR="00F42924" w:rsidRDefault="00F42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">
    <w:nsid w:val="1FDA388D"/>
    <w:multiLevelType w:val="hybridMultilevel"/>
    <w:tmpl w:val="CB9CCEC2"/>
    <w:lvl w:ilvl="0" w:tplc="C78A7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AED1329"/>
    <w:multiLevelType w:val="hybridMultilevel"/>
    <w:tmpl w:val="08727CE0"/>
    <w:lvl w:ilvl="0" w:tplc="1708F3BA">
      <w:start w:val="2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72957C3"/>
    <w:multiLevelType w:val="hybridMultilevel"/>
    <w:tmpl w:val="D45C661A"/>
    <w:lvl w:ilvl="0" w:tplc="72105C0A">
      <w:start w:val="2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4A3ABC"/>
    <w:multiLevelType w:val="hybridMultilevel"/>
    <w:tmpl w:val="AEC65984"/>
    <w:lvl w:ilvl="0" w:tplc="8A26400C">
      <w:start w:val="2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A5025CF"/>
    <w:multiLevelType w:val="hybridMultilevel"/>
    <w:tmpl w:val="C666DCBC"/>
    <w:lvl w:ilvl="0" w:tplc="BF722D74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8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abstractNum w:abstractNumId="12">
    <w:nsid w:val="6BFD0B37"/>
    <w:multiLevelType w:val="hybridMultilevel"/>
    <w:tmpl w:val="25268E7C"/>
    <w:lvl w:ilvl="0" w:tplc="3D10E1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CAC4E44"/>
    <w:multiLevelType w:val="hybridMultilevel"/>
    <w:tmpl w:val="2624B942"/>
    <w:lvl w:ilvl="0" w:tplc="A2DC56B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8DA0C34"/>
    <w:multiLevelType w:val="hybridMultilevel"/>
    <w:tmpl w:val="BC2A249E"/>
    <w:lvl w:ilvl="0" w:tplc="BC4E9EC0">
      <w:start w:val="1"/>
      <w:numFmt w:val="taiwaneseCountingThousand"/>
      <w:lvlText w:val="(%1)"/>
      <w:lvlJc w:val="left"/>
      <w:pPr>
        <w:tabs>
          <w:tab w:val="num" w:pos="461"/>
        </w:tabs>
        <w:ind w:left="4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7BA06E67"/>
    <w:multiLevelType w:val="hybridMultilevel"/>
    <w:tmpl w:val="5336B816"/>
    <w:lvl w:ilvl="0" w:tplc="9C922C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E5F6876"/>
    <w:multiLevelType w:val="hybridMultilevel"/>
    <w:tmpl w:val="A53C9650"/>
    <w:lvl w:ilvl="0" w:tplc="E8640B9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4"/>
  </w:num>
  <w:num w:numId="14">
    <w:abstractNumId w:val="3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oNotTrackMoves/>
  <w:defaultTabStop w:val="5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DB3"/>
    <w:rsid w:val="000122C9"/>
    <w:rsid w:val="00051C1E"/>
    <w:rsid w:val="0008095A"/>
    <w:rsid w:val="000B6CEF"/>
    <w:rsid w:val="001D0750"/>
    <w:rsid w:val="00286B6E"/>
    <w:rsid w:val="0032207D"/>
    <w:rsid w:val="0033069D"/>
    <w:rsid w:val="003B4DB3"/>
    <w:rsid w:val="00411CB1"/>
    <w:rsid w:val="0043282C"/>
    <w:rsid w:val="00443412"/>
    <w:rsid w:val="004B007C"/>
    <w:rsid w:val="00500812"/>
    <w:rsid w:val="0058259E"/>
    <w:rsid w:val="0059347C"/>
    <w:rsid w:val="005C38B0"/>
    <w:rsid w:val="005E7BF9"/>
    <w:rsid w:val="00640689"/>
    <w:rsid w:val="00672BB4"/>
    <w:rsid w:val="006D0BD4"/>
    <w:rsid w:val="0070509B"/>
    <w:rsid w:val="007D24C2"/>
    <w:rsid w:val="00830612"/>
    <w:rsid w:val="00845BB2"/>
    <w:rsid w:val="00855AA5"/>
    <w:rsid w:val="008B112C"/>
    <w:rsid w:val="008C4E1D"/>
    <w:rsid w:val="008D70CB"/>
    <w:rsid w:val="00981D7C"/>
    <w:rsid w:val="00990062"/>
    <w:rsid w:val="009B1822"/>
    <w:rsid w:val="009D570E"/>
    <w:rsid w:val="009F2CB6"/>
    <w:rsid w:val="00A43FF1"/>
    <w:rsid w:val="00AA4262"/>
    <w:rsid w:val="00B06FB5"/>
    <w:rsid w:val="00B254F6"/>
    <w:rsid w:val="00B4267C"/>
    <w:rsid w:val="00B76B40"/>
    <w:rsid w:val="00BE0004"/>
    <w:rsid w:val="00C8192A"/>
    <w:rsid w:val="00D536F7"/>
    <w:rsid w:val="00D73FC4"/>
    <w:rsid w:val="00DA19A3"/>
    <w:rsid w:val="00E15E4D"/>
    <w:rsid w:val="00E903D6"/>
    <w:rsid w:val="00EC5489"/>
    <w:rsid w:val="00F024AC"/>
    <w:rsid w:val="00F41D9F"/>
    <w:rsid w:val="00F42924"/>
    <w:rsid w:val="00FE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2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9B1822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semiHidden/>
    <w:rsid w:val="009B18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9B1822"/>
  </w:style>
  <w:style w:type="paragraph" w:styleId="a6">
    <w:name w:val="header"/>
    <w:basedOn w:val="a"/>
    <w:semiHidden/>
    <w:rsid w:val="009B18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semiHidden/>
    <w:rsid w:val="009B1822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styleId="a8">
    <w:name w:val="Body Text Indent"/>
    <w:basedOn w:val="a"/>
    <w:semiHidden/>
    <w:rsid w:val="009B1822"/>
    <w:pPr>
      <w:spacing w:line="400" w:lineRule="exact"/>
      <w:ind w:left="510" w:hangingChars="182" w:hanging="510"/>
      <w:jc w:val="both"/>
    </w:pPr>
    <w:rPr>
      <w:rFonts w:ascii="標楷體" w:eastAsia="標楷體" w:hAnsi="標楷體"/>
      <w:sz w:val="28"/>
    </w:rPr>
  </w:style>
  <w:style w:type="paragraph" w:styleId="3">
    <w:name w:val="Body Text 3"/>
    <w:basedOn w:val="a"/>
    <w:semiHidden/>
    <w:rsid w:val="009B1822"/>
    <w:pPr>
      <w:jc w:val="center"/>
    </w:pPr>
    <w:rPr>
      <w:szCs w:val="20"/>
    </w:rPr>
  </w:style>
  <w:style w:type="paragraph" w:customStyle="1" w:styleId="a9">
    <w:name w:val="大標"/>
    <w:basedOn w:val="a"/>
    <w:rsid w:val="009B1822"/>
    <w:pPr>
      <w:spacing w:afterLines="50" w:line="520" w:lineRule="exact"/>
      <w:jc w:val="both"/>
    </w:pPr>
    <w:rPr>
      <w:rFonts w:eastAsia="華康粗明體"/>
      <w:sz w:val="28"/>
    </w:rPr>
  </w:style>
  <w:style w:type="paragraph" w:styleId="Web">
    <w:name w:val="Normal (Web)"/>
    <w:basedOn w:val="a"/>
    <w:semiHidden/>
    <w:rsid w:val="009B1822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a">
    <w:name w:val="Hyperlink"/>
    <w:basedOn w:val="a0"/>
    <w:semiHidden/>
    <w:rsid w:val="009B18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1486</Words>
  <Characters>287</Characters>
  <Application>Microsoft Office Word</Application>
  <DocSecurity>0</DocSecurity>
  <Lines>2</Lines>
  <Paragraphs>3</Paragraphs>
  <ScaleCrop>false</ScaleCrop>
  <Company>user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30</cp:revision>
  <cp:lastPrinted>2018-12-11T00:47:00Z</cp:lastPrinted>
  <dcterms:created xsi:type="dcterms:W3CDTF">2017-12-24T03:42:00Z</dcterms:created>
  <dcterms:modified xsi:type="dcterms:W3CDTF">2018-12-12T08:27:00Z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