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79" w:rsidRPr="00F36AB6" w:rsidRDefault="00440679">
      <w:pPr>
        <w:jc w:val="center"/>
        <w:rPr>
          <w:rFonts w:eastAsia="標楷體"/>
          <w:sz w:val="28"/>
        </w:rPr>
      </w:pPr>
      <w:r w:rsidRPr="00F36AB6">
        <w:rPr>
          <w:rFonts w:eastAsia="標楷體" w:hint="eastAsia"/>
          <w:sz w:val="28"/>
        </w:rPr>
        <w:t>（機關名稱）作業程序說明表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8406"/>
      </w:tblGrid>
      <w:tr w:rsidR="00440679" w:rsidRPr="00F36AB6">
        <w:tc>
          <w:tcPr>
            <w:tcW w:w="1288" w:type="dxa"/>
          </w:tcPr>
          <w:p w:rsidR="00440679" w:rsidRPr="00F36AB6" w:rsidRDefault="00440679">
            <w:pPr>
              <w:spacing w:line="400" w:lineRule="exact"/>
              <w:rPr>
                <w:rFonts w:ascii="標楷體" w:eastAsia="標楷體" w:hAnsi="標楷體"/>
                <w:sz w:val="28"/>
              </w:rPr>
            </w:pPr>
            <w:r w:rsidRPr="00F36AB6">
              <w:rPr>
                <w:rFonts w:ascii="標楷體" w:eastAsia="標楷體" w:hAnsi="標楷體" w:hint="eastAsia"/>
                <w:sz w:val="28"/>
              </w:rPr>
              <w:t>項目編號</w:t>
            </w:r>
          </w:p>
        </w:tc>
        <w:tc>
          <w:tcPr>
            <w:tcW w:w="8406" w:type="dxa"/>
          </w:tcPr>
          <w:p w:rsidR="00440679" w:rsidRPr="00F36AB6" w:rsidRDefault="00440679">
            <w:pPr>
              <w:pStyle w:val="1"/>
            </w:pPr>
            <w:r w:rsidRPr="00F36AB6">
              <w:rPr>
                <w:rFonts w:hint="eastAsia"/>
              </w:rPr>
              <w:t>BA05</w:t>
            </w:r>
          </w:p>
        </w:tc>
      </w:tr>
      <w:tr w:rsidR="00440679" w:rsidRPr="00F36AB6">
        <w:tc>
          <w:tcPr>
            <w:tcW w:w="1288" w:type="dxa"/>
          </w:tcPr>
          <w:p w:rsidR="00440679" w:rsidRPr="00F36AB6" w:rsidRDefault="00440679">
            <w:pPr>
              <w:spacing w:line="400" w:lineRule="exact"/>
              <w:rPr>
                <w:rFonts w:ascii="標楷體" w:eastAsia="標楷體" w:hAnsi="標楷體"/>
                <w:sz w:val="28"/>
              </w:rPr>
            </w:pPr>
            <w:r w:rsidRPr="00F36AB6">
              <w:rPr>
                <w:rFonts w:ascii="標楷體" w:eastAsia="標楷體" w:hAnsi="標楷體" w:hint="eastAsia"/>
                <w:sz w:val="28"/>
              </w:rPr>
              <w:t>項目名稱</w:t>
            </w:r>
          </w:p>
        </w:tc>
        <w:tc>
          <w:tcPr>
            <w:tcW w:w="8406" w:type="dxa"/>
          </w:tcPr>
          <w:p w:rsidR="00440679" w:rsidRPr="00F36AB6" w:rsidRDefault="00440679">
            <w:pPr>
              <w:spacing w:line="400" w:lineRule="exact"/>
              <w:rPr>
                <w:rFonts w:ascii="標楷體" w:eastAsia="標楷體" w:hAnsi="標楷體"/>
                <w:sz w:val="28"/>
              </w:rPr>
            </w:pPr>
            <w:r w:rsidRPr="00F36AB6">
              <w:rPr>
                <w:rFonts w:ascii="標楷體" w:eastAsia="標楷體" w:hAnsi="標楷體" w:hint="eastAsia"/>
                <w:sz w:val="28"/>
              </w:rPr>
              <w:t>國有公用財產盤點作業</w:t>
            </w:r>
          </w:p>
        </w:tc>
      </w:tr>
      <w:tr w:rsidR="00440679" w:rsidRPr="00F36AB6">
        <w:tc>
          <w:tcPr>
            <w:tcW w:w="1288" w:type="dxa"/>
          </w:tcPr>
          <w:p w:rsidR="00440679" w:rsidRPr="00F36AB6" w:rsidRDefault="00440679">
            <w:pPr>
              <w:spacing w:line="400" w:lineRule="exact"/>
              <w:rPr>
                <w:rFonts w:ascii="標楷體" w:eastAsia="標楷體" w:hAnsi="標楷體"/>
                <w:sz w:val="28"/>
              </w:rPr>
            </w:pPr>
            <w:r w:rsidRPr="00F36AB6">
              <w:rPr>
                <w:rFonts w:ascii="標楷體" w:eastAsia="標楷體" w:hAnsi="標楷體" w:hint="eastAsia"/>
                <w:sz w:val="28"/>
              </w:rPr>
              <w:t>承辦單位</w:t>
            </w:r>
          </w:p>
        </w:tc>
        <w:tc>
          <w:tcPr>
            <w:tcW w:w="8406" w:type="dxa"/>
          </w:tcPr>
          <w:p w:rsidR="00440679" w:rsidRPr="00F36AB6" w:rsidRDefault="00440679">
            <w:pPr>
              <w:spacing w:line="400" w:lineRule="exact"/>
              <w:rPr>
                <w:rFonts w:ascii="標楷體" w:eastAsia="標楷體" w:hAnsi="標楷體"/>
                <w:sz w:val="28"/>
              </w:rPr>
            </w:pPr>
            <w:r w:rsidRPr="00F36AB6">
              <w:rPr>
                <w:rFonts w:ascii="標楷體" w:eastAsia="標楷體" w:hAnsi="標楷體" w:hint="eastAsia"/>
                <w:sz w:val="28"/>
              </w:rPr>
              <w:t>財產管理單位</w:t>
            </w:r>
          </w:p>
        </w:tc>
      </w:tr>
      <w:tr w:rsidR="00440679" w:rsidRPr="00F36AB6">
        <w:tc>
          <w:tcPr>
            <w:tcW w:w="1288" w:type="dxa"/>
          </w:tcPr>
          <w:p w:rsidR="00440679" w:rsidRPr="00F36AB6" w:rsidRDefault="00440679">
            <w:pPr>
              <w:spacing w:line="400" w:lineRule="exact"/>
              <w:rPr>
                <w:rFonts w:ascii="標楷體" w:eastAsia="標楷體" w:hAnsi="標楷體"/>
                <w:sz w:val="28"/>
              </w:rPr>
            </w:pPr>
            <w:r w:rsidRPr="00F36AB6">
              <w:rPr>
                <w:rFonts w:ascii="標楷體" w:eastAsia="標楷體" w:hAnsi="標楷體" w:hint="eastAsia"/>
                <w:sz w:val="28"/>
              </w:rPr>
              <w:t>作業程序</w:t>
            </w:r>
          </w:p>
          <w:p w:rsidR="00440679" w:rsidRPr="00F36AB6" w:rsidRDefault="00440679">
            <w:pPr>
              <w:spacing w:line="400" w:lineRule="exact"/>
              <w:jc w:val="center"/>
              <w:rPr>
                <w:rFonts w:ascii="標楷體" w:eastAsia="標楷體" w:hAnsi="標楷體"/>
                <w:sz w:val="28"/>
              </w:rPr>
            </w:pPr>
            <w:r w:rsidRPr="00F36AB6">
              <w:rPr>
                <w:rFonts w:ascii="標楷體" w:eastAsia="標楷體" w:hAnsi="標楷體" w:hint="eastAsia"/>
                <w:sz w:val="28"/>
              </w:rPr>
              <w:t>說明</w:t>
            </w:r>
          </w:p>
        </w:tc>
        <w:tc>
          <w:tcPr>
            <w:tcW w:w="8406" w:type="dxa"/>
          </w:tcPr>
          <w:p w:rsidR="00440679" w:rsidRPr="00F36AB6" w:rsidRDefault="00440679">
            <w:pPr>
              <w:pStyle w:val="a7"/>
              <w:numPr>
                <w:ilvl w:val="0"/>
                <w:numId w:val="12"/>
              </w:numPr>
              <w:tabs>
                <w:tab w:val="clear" w:pos="720"/>
                <w:tab w:val="num" w:pos="574"/>
              </w:tabs>
              <w:ind w:left="574" w:hanging="574"/>
            </w:pPr>
            <w:r w:rsidRPr="00F36AB6">
              <w:rPr>
                <w:rFonts w:hint="eastAsia"/>
              </w:rPr>
              <w:t>財產管理單位每一年度至少盤點1次，於盤點前應訂定盤點實施計畫，計畫內容包含：項目、範圍、實施方式、作業流程、盤點人員、盤點時程、管制考核等事項。於簽請首長核定後據以辦理。</w:t>
            </w:r>
          </w:p>
          <w:p w:rsidR="00440679" w:rsidRPr="00F36AB6" w:rsidRDefault="00440679">
            <w:pPr>
              <w:pStyle w:val="a7"/>
              <w:numPr>
                <w:ilvl w:val="0"/>
                <w:numId w:val="12"/>
              </w:numPr>
              <w:tabs>
                <w:tab w:val="clear" w:pos="720"/>
                <w:tab w:val="num" w:pos="574"/>
              </w:tabs>
              <w:ind w:left="574" w:hanging="574"/>
            </w:pPr>
            <w:r w:rsidRPr="00F36AB6">
              <w:rPr>
                <w:rFonts w:hint="eastAsia"/>
              </w:rPr>
              <w:t>財產管理單位就財產保管單位別列印該單位個人保管財產清冊，通知各財產保管單位轉知財產保管人員及使用人員就保管使用之財產進行清點查對。</w:t>
            </w:r>
          </w:p>
          <w:p w:rsidR="00440679" w:rsidRPr="00F36AB6" w:rsidRDefault="00440679">
            <w:pPr>
              <w:pStyle w:val="a7"/>
              <w:numPr>
                <w:ilvl w:val="0"/>
                <w:numId w:val="12"/>
              </w:numPr>
              <w:tabs>
                <w:tab w:val="clear" w:pos="720"/>
                <w:tab w:val="num" w:pos="574"/>
              </w:tabs>
              <w:ind w:left="574" w:hanging="574"/>
            </w:pPr>
            <w:r w:rsidRPr="00F36AB6">
              <w:rPr>
                <w:rFonts w:hint="eastAsia"/>
              </w:rPr>
              <w:t>財產保管人員及使用人員自行盤點後，如發現有財產標籤脫落或未黏貼，或財產清冊資料與現況不符等情形，應通知財產管理單位重新產製標籤提供黏貼或辦理資料更正。</w:t>
            </w:r>
          </w:p>
          <w:p w:rsidR="00440679" w:rsidRPr="00F36AB6" w:rsidRDefault="00440679">
            <w:pPr>
              <w:pStyle w:val="a7"/>
              <w:numPr>
                <w:ilvl w:val="0"/>
                <w:numId w:val="12"/>
              </w:numPr>
              <w:tabs>
                <w:tab w:val="clear" w:pos="720"/>
                <w:tab w:val="num" w:pos="574"/>
              </w:tabs>
              <w:ind w:left="574" w:hanging="574"/>
            </w:pPr>
            <w:r w:rsidRPr="00F36AB6">
              <w:rPr>
                <w:rFonts w:hint="eastAsia"/>
              </w:rPr>
              <w:t>由盤點人員按預定時間、地點實施盤點，並由各財產保管單位指派人員配合辦理。</w:t>
            </w:r>
          </w:p>
          <w:p w:rsidR="00440679" w:rsidRPr="00F36AB6" w:rsidRDefault="00440679">
            <w:pPr>
              <w:pStyle w:val="a7"/>
              <w:numPr>
                <w:ilvl w:val="0"/>
                <w:numId w:val="12"/>
              </w:numPr>
              <w:tabs>
                <w:tab w:val="clear" w:pos="720"/>
                <w:tab w:val="num" w:pos="574"/>
              </w:tabs>
              <w:ind w:left="574" w:hanging="574"/>
            </w:pPr>
            <w:r w:rsidRPr="00F36AB6">
              <w:rPr>
                <w:rFonts w:hint="eastAsia"/>
              </w:rPr>
              <w:t>由盤點人員於盤點紀錄註明盤點日期及結果。</w:t>
            </w:r>
          </w:p>
          <w:p w:rsidR="00440679" w:rsidRPr="00F36AB6" w:rsidRDefault="00440679">
            <w:pPr>
              <w:pStyle w:val="a7"/>
              <w:numPr>
                <w:ilvl w:val="0"/>
                <w:numId w:val="12"/>
              </w:numPr>
              <w:tabs>
                <w:tab w:val="clear" w:pos="720"/>
                <w:tab w:val="num" w:pos="574"/>
              </w:tabs>
              <w:ind w:left="574" w:hanging="574"/>
            </w:pPr>
            <w:r w:rsidRPr="00F36AB6">
              <w:rPr>
                <w:rFonts w:hint="eastAsia"/>
              </w:rPr>
              <w:t>財產如有損毀者，應即查明原因，其由於財產保管人員或使用人員之過失所致者，財產保管人員或使用人員應負賠償責任，其因意外事故或為正常使用自然毀損者，應依照規定手續辦理報廢</w:t>
            </w:r>
            <w:proofErr w:type="gramStart"/>
            <w:r w:rsidRPr="00F36AB6">
              <w:rPr>
                <w:rFonts w:hint="eastAsia"/>
              </w:rPr>
              <w:t>或報損</w:t>
            </w:r>
            <w:proofErr w:type="gramEnd"/>
            <w:r w:rsidRPr="00F36AB6">
              <w:rPr>
                <w:rFonts w:hint="eastAsia"/>
              </w:rPr>
              <w:t>。</w:t>
            </w:r>
          </w:p>
          <w:p w:rsidR="00440679" w:rsidRPr="00F36AB6" w:rsidRDefault="00440679">
            <w:pPr>
              <w:pStyle w:val="a7"/>
              <w:numPr>
                <w:ilvl w:val="0"/>
                <w:numId w:val="12"/>
              </w:numPr>
              <w:tabs>
                <w:tab w:val="clear" w:pos="720"/>
                <w:tab w:val="num" w:pos="574"/>
              </w:tabs>
              <w:ind w:left="574" w:hanging="574"/>
            </w:pPr>
            <w:r w:rsidRPr="00F36AB6">
              <w:rPr>
                <w:rFonts w:hint="eastAsia"/>
              </w:rPr>
              <w:t>如有</w:t>
            </w:r>
            <w:proofErr w:type="gramStart"/>
            <w:r w:rsidRPr="00F36AB6">
              <w:rPr>
                <w:rFonts w:hint="eastAsia"/>
              </w:rPr>
              <w:t>盤盈或盤虧</w:t>
            </w:r>
            <w:proofErr w:type="gramEnd"/>
            <w:r w:rsidRPr="00F36AB6">
              <w:rPr>
                <w:rFonts w:hint="eastAsia"/>
              </w:rPr>
              <w:t>情事，應分別查明原因，並按照</w:t>
            </w:r>
            <w:proofErr w:type="gramStart"/>
            <w:r w:rsidRPr="00F36AB6">
              <w:rPr>
                <w:rFonts w:hint="eastAsia"/>
              </w:rPr>
              <w:t>規定補為財產</w:t>
            </w:r>
            <w:proofErr w:type="gramEnd"/>
            <w:r w:rsidRPr="00F36AB6">
              <w:rPr>
                <w:rFonts w:hint="eastAsia"/>
              </w:rPr>
              <w:t>增減之登記。</w:t>
            </w:r>
          </w:p>
          <w:p w:rsidR="00440679" w:rsidRPr="00F36AB6" w:rsidRDefault="00440679">
            <w:pPr>
              <w:pStyle w:val="a7"/>
              <w:numPr>
                <w:ilvl w:val="0"/>
                <w:numId w:val="12"/>
              </w:numPr>
              <w:tabs>
                <w:tab w:val="clear" w:pos="720"/>
                <w:tab w:val="num" w:pos="574"/>
              </w:tabs>
              <w:ind w:left="574" w:hanging="574"/>
            </w:pPr>
            <w:r w:rsidRPr="00F36AB6">
              <w:rPr>
                <w:rFonts w:hint="eastAsia"/>
              </w:rPr>
              <w:t>將盤點情形</w:t>
            </w:r>
            <w:proofErr w:type="gramStart"/>
            <w:r w:rsidRPr="00F36AB6">
              <w:rPr>
                <w:rFonts w:hint="eastAsia"/>
              </w:rPr>
              <w:t>及抽盤結果</w:t>
            </w:r>
            <w:proofErr w:type="gramEnd"/>
            <w:r w:rsidRPr="00F36AB6">
              <w:rPr>
                <w:rFonts w:hint="eastAsia"/>
              </w:rPr>
              <w:t>作成盤點紀錄，簽請首長核</w:t>
            </w:r>
            <w:proofErr w:type="gramStart"/>
            <w:r w:rsidRPr="00F36AB6">
              <w:rPr>
                <w:rFonts w:hint="eastAsia"/>
              </w:rPr>
              <w:t>閱</w:t>
            </w:r>
            <w:proofErr w:type="gramEnd"/>
            <w:r w:rsidRPr="00F36AB6">
              <w:rPr>
                <w:rFonts w:hint="eastAsia"/>
              </w:rPr>
              <w:t>。</w:t>
            </w:r>
          </w:p>
        </w:tc>
      </w:tr>
      <w:tr w:rsidR="00440679" w:rsidRPr="00F36AB6">
        <w:tc>
          <w:tcPr>
            <w:tcW w:w="1288" w:type="dxa"/>
          </w:tcPr>
          <w:p w:rsidR="00440679" w:rsidRPr="00F36AB6" w:rsidRDefault="00440679">
            <w:pPr>
              <w:spacing w:line="400" w:lineRule="exact"/>
              <w:rPr>
                <w:rFonts w:ascii="標楷體" w:eastAsia="標楷體" w:hAnsi="標楷體"/>
                <w:sz w:val="28"/>
              </w:rPr>
            </w:pPr>
            <w:r w:rsidRPr="00F36AB6">
              <w:rPr>
                <w:rFonts w:ascii="標楷體" w:eastAsia="標楷體" w:hAnsi="標楷體" w:hint="eastAsia"/>
                <w:sz w:val="28"/>
              </w:rPr>
              <w:t>控制重點</w:t>
            </w:r>
          </w:p>
        </w:tc>
        <w:tc>
          <w:tcPr>
            <w:tcW w:w="8406" w:type="dxa"/>
          </w:tcPr>
          <w:p w:rsidR="00440679" w:rsidRPr="00F36AB6" w:rsidRDefault="00440679">
            <w:pPr>
              <w:pStyle w:val="Web"/>
              <w:numPr>
                <w:ilvl w:val="0"/>
                <w:numId w:val="15"/>
              </w:numPr>
              <w:tabs>
                <w:tab w:val="clear" w:pos="461"/>
                <w:tab w:val="num" w:pos="574"/>
              </w:tabs>
              <w:spacing w:before="0" w:beforeAutospacing="0" w:after="0" w:afterAutospacing="0" w:line="400" w:lineRule="exact"/>
              <w:ind w:left="578" w:hanging="595"/>
              <w:jc w:val="both"/>
              <w:rPr>
                <w:rFonts w:ascii="標楷體" w:eastAsia="標楷體" w:hAnsi="標楷體"/>
                <w:kern w:val="2"/>
                <w:sz w:val="28"/>
              </w:rPr>
            </w:pPr>
            <w:r w:rsidRPr="00F36AB6">
              <w:rPr>
                <w:rFonts w:ascii="標楷體" w:eastAsia="標楷體" w:hAnsi="標楷體" w:hint="eastAsia"/>
                <w:kern w:val="2"/>
                <w:sz w:val="28"/>
              </w:rPr>
              <w:t>應訂定年度盤點實施計畫。</w:t>
            </w:r>
          </w:p>
          <w:p w:rsidR="00440679" w:rsidRPr="00F36AB6" w:rsidRDefault="00440679">
            <w:pPr>
              <w:pStyle w:val="Web"/>
              <w:numPr>
                <w:ilvl w:val="0"/>
                <w:numId w:val="15"/>
              </w:numPr>
              <w:tabs>
                <w:tab w:val="clear" w:pos="461"/>
                <w:tab w:val="num" w:pos="574"/>
              </w:tabs>
              <w:spacing w:before="0" w:beforeAutospacing="0" w:after="0" w:afterAutospacing="0" w:line="400" w:lineRule="exact"/>
              <w:ind w:left="578" w:hanging="595"/>
              <w:jc w:val="both"/>
              <w:rPr>
                <w:rFonts w:ascii="標楷體" w:eastAsia="標楷體" w:hAnsi="標楷體"/>
                <w:kern w:val="2"/>
                <w:sz w:val="28"/>
              </w:rPr>
            </w:pPr>
            <w:r w:rsidRPr="00F36AB6">
              <w:rPr>
                <w:rFonts w:ascii="標楷體" w:eastAsia="標楷體" w:hAnsi="標楷體" w:hint="eastAsia"/>
                <w:kern w:val="2"/>
                <w:sz w:val="28"/>
              </w:rPr>
              <w:t>盤點實施計畫內容應包含項目、範圍、實施方式、作業流程、盤點時程、管制考核等。</w:t>
            </w:r>
          </w:p>
          <w:p w:rsidR="00440679" w:rsidRPr="00F36AB6" w:rsidRDefault="00440679">
            <w:pPr>
              <w:pStyle w:val="Web"/>
              <w:numPr>
                <w:ilvl w:val="0"/>
                <w:numId w:val="15"/>
              </w:numPr>
              <w:tabs>
                <w:tab w:val="clear" w:pos="461"/>
                <w:tab w:val="num" w:pos="574"/>
              </w:tabs>
              <w:spacing w:before="0" w:beforeAutospacing="0" w:after="0" w:afterAutospacing="0" w:line="400" w:lineRule="exact"/>
              <w:ind w:left="578" w:hanging="595"/>
              <w:jc w:val="both"/>
              <w:rPr>
                <w:rFonts w:ascii="標楷體" w:eastAsia="標楷體" w:hAnsi="標楷體"/>
                <w:kern w:val="2"/>
                <w:sz w:val="28"/>
              </w:rPr>
            </w:pPr>
            <w:r w:rsidRPr="00F36AB6">
              <w:rPr>
                <w:rFonts w:ascii="標楷體" w:eastAsia="標楷體" w:hAnsi="標楷體" w:hint="eastAsia"/>
                <w:kern w:val="2"/>
                <w:sz w:val="28"/>
              </w:rPr>
              <w:t>應實施年度財產盤點。</w:t>
            </w:r>
          </w:p>
          <w:p w:rsidR="00440679" w:rsidRPr="00F36AB6" w:rsidRDefault="00440679">
            <w:pPr>
              <w:pStyle w:val="Web"/>
              <w:numPr>
                <w:ilvl w:val="0"/>
                <w:numId w:val="15"/>
              </w:numPr>
              <w:tabs>
                <w:tab w:val="clear" w:pos="461"/>
                <w:tab w:val="num" w:pos="574"/>
              </w:tabs>
              <w:spacing w:before="0" w:beforeAutospacing="0" w:after="0" w:afterAutospacing="0" w:line="400" w:lineRule="exact"/>
              <w:ind w:left="578" w:hanging="595"/>
              <w:jc w:val="both"/>
              <w:rPr>
                <w:rFonts w:ascii="標楷體" w:eastAsia="標楷體" w:hAnsi="標楷體"/>
                <w:kern w:val="2"/>
                <w:sz w:val="28"/>
              </w:rPr>
            </w:pPr>
            <w:r w:rsidRPr="00F36AB6">
              <w:rPr>
                <w:rFonts w:ascii="標楷體" w:eastAsia="標楷體" w:hAnsi="標楷體" w:hint="eastAsia"/>
                <w:kern w:val="2"/>
                <w:sz w:val="28"/>
              </w:rPr>
              <w:t>實施盤點範圍應包含動產以外之財產。</w:t>
            </w:r>
          </w:p>
          <w:p w:rsidR="00440679" w:rsidRPr="00F36AB6" w:rsidRDefault="00440679">
            <w:pPr>
              <w:pStyle w:val="Web"/>
              <w:numPr>
                <w:ilvl w:val="0"/>
                <w:numId w:val="15"/>
              </w:numPr>
              <w:tabs>
                <w:tab w:val="clear" w:pos="461"/>
                <w:tab w:val="num" w:pos="574"/>
              </w:tabs>
              <w:spacing w:before="0" w:beforeAutospacing="0" w:after="0" w:afterAutospacing="0" w:line="400" w:lineRule="exact"/>
              <w:ind w:left="578" w:hanging="595"/>
              <w:jc w:val="both"/>
              <w:rPr>
                <w:rFonts w:ascii="標楷體" w:eastAsia="標楷體" w:hAnsi="標楷體"/>
                <w:kern w:val="2"/>
                <w:sz w:val="28"/>
              </w:rPr>
            </w:pPr>
            <w:r w:rsidRPr="00F36AB6">
              <w:rPr>
                <w:rFonts w:ascii="標楷體" w:eastAsia="標楷體" w:hAnsi="標楷體" w:hint="eastAsia"/>
                <w:kern w:val="2"/>
                <w:sz w:val="28"/>
              </w:rPr>
              <w:t>盤點結果應作成盤點紀錄。</w:t>
            </w:r>
          </w:p>
          <w:p w:rsidR="00440679" w:rsidRPr="00F36AB6" w:rsidRDefault="00440679">
            <w:pPr>
              <w:pStyle w:val="Web"/>
              <w:numPr>
                <w:ilvl w:val="0"/>
                <w:numId w:val="15"/>
              </w:numPr>
              <w:tabs>
                <w:tab w:val="clear" w:pos="461"/>
                <w:tab w:val="num" w:pos="574"/>
              </w:tabs>
              <w:spacing w:before="0" w:beforeAutospacing="0" w:after="0" w:afterAutospacing="0" w:line="400" w:lineRule="exact"/>
              <w:ind w:left="578" w:hanging="595"/>
              <w:jc w:val="both"/>
              <w:rPr>
                <w:rFonts w:ascii="標楷體" w:eastAsia="標楷體" w:hAnsi="標楷體"/>
                <w:kern w:val="2"/>
                <w:sz w:val="28"/>
              </w:rPr>
            </w:pPr>
            <w:r w:rsidRPr="00F36AB6">
              <w:rPr>
                <w:rFonts w:ascii="標楷體" w:eastAsia="標楷體" w:hAnsi="標楷體" w:hint="eastAsia"/>
                <w:kern w:val="2"/>
                <w:sz w:val="28"/>
              </w:rPr>
              <w:t>盤點紀錄應簽請首長核</w:t>
            </w:r>
            <w:proofErr w:type="gramStart"/>
            <w:r w:rsidRPr="00F36AB6">
              <w:rPr>
                <w:rFonts w:ascii="標楷體" w:eastAsia="標楷體" w:hAnsi="標楷體" w:hint="eastAsia"/>
                <w:kern w:val="2"/>
                <w:sz w:val="28"/>
              </w:rPr>
              <w:t>閱</w:t>
            </w:r>
            <w:proofErr w:type="gramEnd"/>
            <w:r w:rsidRPr="00F36AB6">
              <w:rPr>
                <w:rFonts w:ascii="標楷體" w:eastAsia="標楷體" w:hAnsi="標楷體" w:hint="eastAsia"/>
                <w:kern w:val="2"/>
                <w:sz w:val="28"/>
              </w:rPr>
              <w:t>。</w:t>
            </w:r>
          </w:p>
          <w:p w:rsidR="00440679" w:rsidRPr="00F36AB6" w:rsidRDefault="00440679">
            <w:pPr>
              <w:pStyle w:val="Web"/>
              <w:numPr>
                <w:ilvl w:val="0"/>
                <w:numId w:val="15"/>
              </w:numPr>
              <w:tabs>
                <w:tab w:val="clear" w:pos="461"/>
                <w:tab w:val="num" w:pos="574"/>
              </w:tabs>
              <w:spacing w:before="0" w:beforeAutospacing="0" w:after="0" w:afterAutospacing="0" w:line="400" w:lineRule="exact"/>
              <w:ind w:left="578" w:hanging="595"/>
              <w:jc w:val="both"/>
              <w:rPr>
                <w:rFonts w:ascii="標楷體" w:eastAsia="標楷體" w:hAnsi="標楷體"/>
                <w:sz w:val="28"/>
              </w:rPr>
            </w:pPr>
            <w:r w:rsidRPr="00F36AB6">
              <w:rPr>
                <w:rFonts w:ascii="標楷體" w:eastAsia="標楷體" w:hAnsi="標楷體" w:hint="eastAsia"/>
                <w:sz w:val="28"/>
              </w:rPr>
              <w:t>盤點結果倘</w:t>
            </w:r>
            <w:proofErr w:type="gramStart"/>
            <w:r w:rsidRPr="00F36AB6">
              <w:rPr>
                <w:rFonts w:ascii="標楷體" w:eastAsia="標楷體" w:hAnsi="標楷體" w:hint="eastAsia"/>
                <w:sz w:val="28"/>
              </w:rPr>
              <w:t>有帳物不符</w:t>
            </w:r>
            <w:proofErr w:type="gramEnd"/>
            <w:r w:rsidRPr="00F36AB6">
              <w:rPr>
                <w:rFonts w:ascii="標楷體" w:eastAsia="標楷體" w:hAnsi="標楷體" w:hint="eastAsia"/>
                <w:sz w:val="28"/>
              </w:rPr>
              <w:t>情形，</w:t>
            </w:r>
            <w:r w:rsidRPr="00F36AB6">
              <w:rPr>
                <w:rFonts w:ascii="標楷體" w:eastAsia="標楷體" w:hAnsi="標楷體" w:hint="eastAsia"/>
                <w:kern w:val="2"/>
                <w:sz w:val="28"/>
              </w:rPr>
              <w:t>應</w:t>
            </w:r>
            <w:r w:rsidRPr="00F36AB6">
              <w:rPr>
                <w:rFonts w:ascii="標楷體" w:eastAsia="標楷體" w:hAnsi="標楷體" w:hint="eastAsia"/>
                <w:sz w:val="28"/>
              </w:rPr>
              <w:t>追蹤列管處理。</w:t>
            </w:r>
          </w:p>
        </w:tc>
      </w:tr>
      <w:tr w:rsidR="00440679" w:rsidRPr="00F36AB6">
        <w:tc>
          <w:tcPr>
            <w:tcW w:w="1288" w:type="dxa"/>
          </w:tcPr>
          <w:p w:rsidR="00440679" w:rsidRPr="00F36AB6" w:rsidRDefault="00440679">
            <w:pPr>
              <w:spacing w:line="400" w:lineRule="exact"/>
              <w:rPr>
                <w:rFonts w:ascii="標楷體" w:eastAsia="標楷體" w:hAnsi="標楷體"/>
                <w:sz w:val="28"/>
              </w:rPr>
            </w:pPr>
            <w:r w:rsidRPr="00F36AB6">
              <w:rPr>
                <w:rFonts w:ascii="標楷體" w:eastAsia="標楷體" w:hAnsi="標楷體" w:hint="eastAsia"/>
                <w:sz w:val="28"/>
              </w:rPr>
              <w:t>法令依據</w:t>
            </w:r>
          </w:p>
        </w:tc>
        <w:tc>
          <w:tcPr>
            <w:tcW w:w="8406" w:type="dxa"/>
          </w:tcPr>
          <w:p w:rsidR="00440679" w:rsidRPr="00F36AB6" w:rsidRDefault="00440679">
            <w:pPr>
              <w:spacing w:line="400" w:lineRule="exact"/>
              <w:rPr>
                <w:rFonts w:ascii="標楷體" w:eastAsia="標楷體" w:hAnsi="標楷體"/>
                <w:sz w:val="28"/>
              </w:rPr>
            </w:pPr>
            <w:r w:rsidRPr="00F36AB6">
              <w:rPr>
                <w:rFonts w:ascii="標楷體" w:eastAsia="標楷體" w:hAnsi="標楷體" w:hint="eastAsia"/>
                <w:sz w:val="28"/>
              </w:rPr>
              <w:t>國有公用財產管理手冊第41點及</w:t>
            </w:r>
            <w:r w:rsidR="00AF2573" w:rsidRPr="00F36AB6">
              <w:rPr>
                <w:rFonts w:ascii="標楷體" w:eastAsia="標楷體" w:hAnsi="標楷體" w:hint="eastAsia"/>
                <w:sz w:val="28"/>
              </w:rPr>
              <w:t>第</w:t>
            </w:r>
            <w:r w:rsidRPr="00F36AB6">
              <w:rPr>
                <w:rFonts w:ascii="標楷體" w:eastAsia="標楷體" w:hAnsi="標楷體" w:hint="eastAsia"/>
                <w:sz w:val="28"/>
              </w:rPr>
              <w:t>42點。(104.10.13)</w:t>
            </w:r>
          </w:p>
        </w:tc>
      </w:tr>
      <w:tr w:rsidR="00440679" w:rsidRPr="00F36AB6">
        <w:tc>
          <w:tcPr>
            <w:tcW w:w="1288" w:type="dxa"/>
          </w:tcPr>
          <w:p w:rsidR="00440679" w:rsidRPr="00F36AB6" w:rsidRDefault="00440679">
            <w:pPr>
              <w:spacing w:line="400" w:lineRule="exact"/>
              <w:rPr>
                <w:rFonts w:ascii="標楷體" w:eastAsia="標楷體" w:hAnsi="標楷體"/>
                <w:sz w:val="28"/>
              </w:rPr>
            </w:pPr>
            <w:r w:rsidRPr="00F36AB6">
              <w:rPr>
                <w:rFonts w:ascii="標楷體" w:eastAsia="標楷體" w:hAnsi="標楷體" w:hint="eastAsia"/>
                <w:sz w:val="28"/>
              </w:rPr>
              <w:t>使用表單</w:t>
            </w:r>
          </w:p>
        </w:tc>
        <w:tc>
          <w:tcPr>
            <w:tcW w:w="8406" w:type="dxa"/>
          </w:tcPr>
          <w:p w:rsidR="00440679" w:rsidRPr="00F36AB6" w:rsidRDefault="00440679">
            <w:pPr>
              <w:pStyle w:val="a3"/>
              <w:kinsoku w:val="0"/>
              <w:snapToGrid w:val="0"/>
              <w:spacing w:line="400" w:lineRule="exact"/>
              <w:ind w:left="0"/>
              <w:jc w:val="both"/>
              <w:rPr>
                <w:rFonts w:hint="default"/>
                <w:sz w:val="28"/>
              </w:rPr>
            </w:pPr>
          </w:p>
        </w:tc>
      </w:tr>
    </w:tbl>
    <w:p w:rsidR="00440679" w:rsidRPr="00F36AB6" w:rsidRDefault="00440679"/>
    <w:p w:rsidR="00440679" w:rsidRPr="00F36AB6" w:rsidRDefault="00440679">
      <w:pPr>
        <w:spacing w:line="280" w:lineRule="exact"/>
        <w:ind w:leftChars="75" w:left="180" w:rightChars="225" w:right="540"/>
        <w:jc w:val="center"/>
        <w:rPr>
          <w:rFonts w:ascii="標楷體" w:eastAsia="標楷體" w:hAnsi="標楷體"/>
          <w:b/>
          <w:bCs/>
          <w:sz w:val="28"/>
          <w:szCs w:val="28"/>
        </w:rPr>
      </w:pPr>
      <w:r w:rsidRPr="00F36AB6">
        <w:br w:type="page"/>
      </w:r>
      <w:r w:rsidRPr="00F36AB6">
        <w:rPr>
          <w:rFonts w:ascii="標楷體" w:eastAsia="標楷體" w:hAnsi="標楷體" w:hint="eastAsia"/>
          <w:b/>
          <w:bCs/>
          <w:sz w:val="28"/>
          <w:szCs w:val="28"/>
        </w:rPr>
        <w:lastRenderedPageBreak/>
        <w:t>(機關名稱) 作業流程圖</w:t>
      </w:r>
    </w:p>
    <w:p w:rsidR="00440679" w:rsidRPr="00F36AB6" w:rsidRDefault="00440679">
      <w:pPr>
        <w:spacing w:line="280" w:lineRule="exact"/>
        <w:ind w:leftChars="75" w:left="180" w:rightChars="225" w:right="540" w:firstLineChars="180" w:firstLine="504"/>
        <w:jc w:val="center"/>
      </w:pPr>
      <w:r w:rsidRPr="00F36AB6">
        <w:rPr>
          <w:rFonts w:ascii="標楷體" w:eastAsia="標楷體" w:hAnsi="標楷體" w:hint="eastAsia"/>
          <w:b/>
          <w:bCs/>
          <w:sz w:val="28"/>
        </w:rPr>
        <w:t>國有公用財產盤點作業流程</w:t>
      </w:r>
      <w:r w:rsidRPr="00F36AB6">
        <w:rPr>
          <w:rFonts w:hint="eastAsia"/>
        </w:rPr>
        <w:t xml:space="preserve">                                                                                </w:t>
      </w:r>
    </w:p>
    <w:p w:rsidR="00440679" w:rsidRPr="00F36AB6" w:rsidRDefault="00862973">
      <w:pPr>
        <w:pStyle w:val="a4"/>
        <w:tabs>
          <w:tab w:val="clear" w:pos="4153"/>
          <w:tab w:val="clear" w:pos="8306"/>
        </w:tabs>
        <w:snapToGrid/>
        <w:spacing w:line="440" w:lineRule="exact"/>
        <w:ind w:right="227"/>
        <w:rPr>
          <w:rFonts w:eastAsia="標楷體"/>
          <w:sz w:val="24"/>
        </w:rPr>
      </w:pPr>
      <w:r w:rsidRPr="00862973">
        <w:rPr>
          <w:rFonts w:eastAsia="標楷體"/>
          <w:noProof/>
        </w:rPr>
        <w:pict>
          <v:group id="_x0000_s1053" style="position:absolute;margin-left:18pt;margin-top:10pt;width:342.6pt;height:654.1pt;z-index:251657728" coordorigin="1494,1894" coordsize="6852,13082">
            <v:line id="_x0000_s1028" style="position:absolute" from="6174,13734" to="6174,14274">
              <v:stroke endarrow="block"/>
            </v:line>
            <v:line id="_x0000_s1029" style="position:absolute" from="6174,7812" to="6174,8352">
              <v:stroke endarrow="block"/>
            </v:line>
            <v:line id="_x0000_s1030" style="position:absolute" from="6174,5994" to="6174,6714">
              <v:stroke endarrow="block"/>
            </v:line>
            <v:line id="_x0000_s1031" style="position:absolute" from="6174,4234" to="6174,4774">
              <v:stroke endarrow="block"/>
            </v:line>
            <v:shapetype id="_x0000_t202" coordsize="21600,21600" o:spt="202" path="m,l,21600r21600,l21600,xe">
              <v:stroke joinstyle="miter"/>
              <v:path gradientshapeok="t" o:connecttype="rect"/>
            </v:shapetype>
            <v:shape id="_x0000_s1032" type="#_x0000_t202" style="position:absolute;left:4014;top:10512;width:4320;height:1062">
              <v:textbox style="mso-next-textbox:#_x0000_s1032">
                <w:txbxContent>
                  <w:p w:rsidR="00440679" w:rsidRDefault="00440679">
                    <w:pPr>
                      <w:spacing w:line="280" w:lineRule="exact"/>
                      <w:jc w:val="center"/>
                      <w:rPr>
                        <w:rFonts w:eastAsia="標楷體"/>
                      </w:rPr>
                    </w:pPr>
                    <w:r>
                      <w:rPr>
                        <w:rFonts w:eastAsia="標楷體" w:hint="eastAsia"/>
                      </w:rPr>
                      <w:t>實地盤點財產</w:t>
                    </w:r>
                  </w:p>
                  <w:p w:rsidR="00440679" w:rsidRDefault="00440679">
                    <w:pPr>
                      <w:spacing w:line="280" w:lineRule="exact"/>
                      <w:jc w:val="center"/>
                      <w:rPr>
                        <w:rFonts w:eastAsia="標楷體"/>
                      </w:rPr>
                    </w:pPr>
                  </w:p>
                  <w:p w:rsidR="00440679" w:rsidRDefault="00440679">
                    <w:pPr>
                      <w:pStyle w:val="Web"/>
                      <w:widowControl w:val="0"/>
                      <w:spacing w:before="0" w:beforeAutospacing="0" w:after="0" w:afterAutospacing="0" w:line="280" w:lineRule="exact"/>
                      <w:jc w:val="center"/>
                      <w:rPr>
                        <w:rFonts w:ascii="Times New Roman" w:eastAsia="標楷體" w:hAnsi="Times New Roman"/>
                        <w:kern w:val="2"/>
                      </w:rPr>
                    </w:pPr>
                    <w:r>
                      <w:rPr>
                        <w:rFonts w:ascii="Times New Roman" w:eastAsia="標楷體" w:hAnsi="Times New Roman" w:hint="eastAsia"/>
                        <w:kern w:val="2"/>
                      </w:rPr>
                      <w:t>財產管理人員</w:t>
                    </w:r>
                  </w:p>
                </w:txbxContent>
              </v:textbox>
            </v:shape>
            <v:shape id="_x0000_s1033" type="#_x0000_t202" style="position:absolute;left:4014;top:4774;width:4320;height:1220">
              <v:textbox style="mso-next-textbox:#_x0000_s1033">
                <w:txbxContent>
                  <w:p w:rsidR="00440679" w:rsidRDefault="00440679">
                    <w:pPr>
                      <w:spacing w:line="280" w:lineRule="exact"/>
                      <w:jc w:val="both"/>
                      <w:rPr>
                        <w:rFonts w:eastAsia="標楷體"/>
                      </w:rPr>
                    </w:pPr>
                    <w:r>
                      <w:rPr>
                        <w:rFonts w:eastAsia="標楷體" w:hint="eastAsia"/>
                      </w:rPr>
                      <w:t>按財產保管單位別列印個人保管財產清冊</w:t>
                    </w:r>
                  </w:p>
                  <w:p w:rsidR="00440679" w:rsidRDefault="00440679" w:rsidP="0034668F">
                    <w:pPr>
                      <w:spacing w:beforeLines="50" w:line="280" w:lineRule="exact"/>
                      <w:jc w:val="center"/>
                      <w:rPr>
                        <w:rFonts w:eastAsia="標楷體"/>
                      </w:rPr>
                    </w:pPr>
                    <w:r>
                      <w:rPr>
                        <w:rFonts w:eastAsia="標楷體" w:hint="eastAsia"/>
                      </w:rPr>
                      <w:t>財產管理人員</w:t>
                    </w:r>
                  </w:p>
                </w:txbxContent>
              </v:textbox>
            </v:shape>
            <v:shape id="_x0000_s1034" type="#_x0000_t202" style="position:absolute;left:4014;top:6732;width:4320;height:1080">
              <v:textbox style="mso-next-textbox:#_x0000_s1034">
                <w:txbxContent>
                  <w:p w:rsidR="00440679" w:rsidRDefault="00440679">
                    <w:pPr>
                      <w:pStyle w:val="3"/>
                      <w:spacing w:line="280" w:lineRule="exact"/>
                      <w:rPr>
                        <w:rFonts w:eastAsia="標楷體"/>
                        <w:szCs w:val="24"/>
                      </w:rPr>
                    </w:pPr>
                    <w:r>
                      <w:rPr>
                        <w:rFonts w:eastAsia="標楷體" w:hint="eastAsia"/>
                        <w:szCs w:val="24"/>
                      </w:rPr>
                      <w:t>財產清點查對</w:t>
                    </w:r>
                  </w:p>
                  <w:p w:rsidR="00440679" w:rsidRDefault="00440679">
                    <w:pPr>
                      <w:pStyle w:val="3"/>
                      <w:spacing w:line="280" w:lineRule="exact"/>
                      <w:rPr>
                        <w:rFonts w:eastAsia="標楷體"/>
                        <w:szCs w:val="24"/>
                      </w:rPr>
                    </w:pPr>
                  </w:p>
                  <w:p w:rsidR="00440679" w:rsidRDefault="00440679">
                    <w:pPr>
                      <w:spacing w:line="280" w:lineRule="exact"/>
                      <w:jc w:val="center"/>
                      <w:rPr>
                        <w:rFonts w:eastAsia="標楷體"/>
                        <w:sz w:val="28"/>
                      </w:rPr>
                    </w:pPr>
                    <w:r>
                      <w:rPr>
                        <w:rFonts w:eastAsia="標楷體" w:hint="eastAsia"/>
                      </w:rPr>
                      <w:t>財產保管人員、使用人員</w:t>
                    </w:r>
                  </w:p>
                  <w:p w:rsidR="00440679" w:rsidRDefault="00440679">
                    <w:pPr>
                      <w:spacing w:line="360" w:lineRule="exact"/>
                      <w:rPr>
                        <w:rFonts w:eastAsia="標楷體"/>
                        <w:sz w:val="28"/>
                      </w:rPr>
                    </w:pPr>
                  </w:p>
                </w:txbxContent>
              </v:textbox>
            </v:shape>
            <v:shape id="_x0000_s1035" type="#_x0000_t202" style="position:absolute;left:4014;top:8352;width:4332;height:1620">
              <v:textbox style="mso-next-textbox:#_x0000_s1035">
                <w:txbxContent>
                  <w:p w:rsidR="00440679" w:rsidRDefault="00440679">
                    <w:pPr>
                      <w:spacing w:line="280" w:lineRule="exact"/>
                      <w:jc w:val="both"/>
                      <w:rPr>
                        <w:rFonts w:eastAsia="標楷體"/>
                      </w:rPr>
                    </w:pPr>
                    <w:r>
                      <w:rPr>
                        <w:rFonts w:eastAsia="標楷體" w:hint="eastAsia"/>
                      </w:rPr>
                      <w:t>發現財產標籤脫落或未黏貼或財產清冊與現況不符者，通知財產管理單位重新產製標籤提供黏貼或辦理資料更正</w:t>
                    </w:r>
                  </w:p>
                  <w:p w:rsidR="00440679" w:rsidRDefault="00440679">
                    <w:pPr>
                      <w:spacing w:line="280" w:lineRule="exact"/>
                      <w:rPr>
                        <w:rFonts w:eastAsia="標楷體"/>
                        <w:sz w:val="28"/>
                      </w:rPr>
                    </w:pPr>
                    <w:r>
                      <w:rPr>
                        <w:rFonts w:eastAsia="標楷體" w:hint="eastAsia"/>
                        <w:sz w:val="28"/>
                      </w:rPr>
                      <w:t xml:space="preserve"> </w:t>
                    </w:r>
                  </w:p>
                  <w:p w:rsidR="00440679" w:rsidRDefault="00440679">
                    <w:pPr>
                      <w:pStyle w:val="Web"/>
                      <w:widowControl w:val="0"/>
                      <w:spacing w:before="0" w:beforeAutospacing="0" w:after="0" w:afterAutospacing="0" w:line="280" w:lineRule="exact"/>
                      <w:jc w:val="center"/>
                      <w:rPr>
                        <w:rFonts w:ascii="Times New Roman" w:eastAsia="標楷體" w:hAnsi="Times New Roman"/>
                        <w:spacing w:val="-8"/>
                        <w:kern w:val="2"/>
                      </w:rPr>
                    </w:pPr>
                    <w:r>
                      <w:rPr>
                        <w:rFonts w:ascii="Times New Roman" w:eastAsia="標楷體" w:hAnsi="Times New Roman" w:hint="eastAsia"/>
                        <w:spacing w:val="-8"/>
                        <w:kern w:val="2"/>
                      </w:rPr>
                      <w:t>財產保管人</w:t>
                    </w:r>
                    <w:r>
                      <w:rPr>
                        <w:rFonts w:eastAsia="標楷體" w:hint="eastAsia"/>
                        <w:spacing w:val="-8"/>
                      </w:rPr>
                      <w:t>員</w:t>
                    </w:r>
                    <w:r>
                      <w:rPr>
                        <w:rFonts w:ascii="Times New Roman" w:eastAsia="標楷體" w:hAnsi="Times New Roman" w:hint="eastAsia"/>
                        <w:spacing w:val="-8"/>
                        <w:kern w:val="2"/>
                      </w:rPr>
                      <w:t>、使用人</w:t>
                    </w:r>
                    <w:r>
                      <w:rPr>
                        <w:rFonts w:eastAsia="標楷體" w:hint="eastAsia"/>
                        <w:spacing w:val="-8"/>
                      </w:rPr>
                      <w:t>員、</w:t>
                    </w:r>
                    <w:r>
                      <w:rPr>
                        <w:rFonts w:ascii="Times New Roman" w:eastAsia="標楷體" w:hAnsi="Times New Roman" w:hint="eastAsia"/>
                        <w:spacing w:val="-8"/>
                        <w:kern w:val="2"/>
                      </w:rPr>
                      <w:t>財產管理人員、</w:t>
                    </w:r>
                  </w:p>
                  <w:p w:rsidR="00440679" w:rsidRDefault="00440679">
                    <w:pPr>
                      <w:spacing w:line="360" w:lineRule="exact"/>
                      <w:rPr>
                        <w:rFonts w:eastAsia="標楷體"/>
                        <w:sz w:val="28"/>
                      </w:rPr>
                    </w:pPr>
                  </w:p>
                </w:txbxContent>
              </v:textbox>
            </v:shape>
            <v:line id="_x0000_s1036" style="position:absolute" from="4014,9432" to="8334,9432"/>
            <v:line id="_x0000_s1037" style="position:absolute;flip:x" from="3474,3694" to="4014,3694">
              <v:stroke dashstyle="1 1" endcap="round"/>
            </v:line>
            <v:shape id="_x0000_s1038" type="#_x0000_t202" style="position:absolute;left:1494;top:2794;width:1980;height:2300">
              <v:stroke dashstyle="1 1" endcap="round"/>
              <v:textbox style="mso-next-textbox:#_x0000_s1038">
                <w:txbxContent>
                  <w:p w:rsidR="00440679" w:rsidRDefault="00440679">
                    <w:pPr>
                      <w:spacing w:line="280" w:lineRule="exact"/>
                      <w:jc w:val="both"/>
                      <w:rPr>
                        <w:rFonts w:eastAsia="標楷體"/>
                      </w:rPr>
                    </w:pPr>
                    <w:r>
                      <w:rPr>
                        <w:rFonts w:eastAsia="標楷體" w:hint="eastAsia"/>
                      </w:rPr>
                      <w:t>盤點實施計畫內容包含：項目、範圍、實施方式、作業流程、盤點人員、盤點時程、管制考核等。</w:t>
                    </w:r>
                  </w:p>
                </w:txbxContent>
              </v:textbox>
            </v:shape>
            <v:shape id="_x0000_s1039" type="#_x0000_t202" style="position:absolute;left:4014;top:2974;width:4320;height:1260">
              <v:textbox style="mso-next-textbox:#_x0000_s1039">
                <w:txbxContent>
                  <w:p w:rsidR="00440679" w:rsidRDefault="00440679">
                    <w:pPr>
                      <w:pStyle w:val="3"/>
                      <w:spacing w:line="280" w:lineRule="exact"/>
                      <w:jc w:val="both"/>
                      <w:rPr>
                        <w:rFonts w:eastAsia="標楷體"/>
                        <w:szCs w:val="24"/>
                      </w:rPr>
                    </w:pPr>
                    <w:r>
                      <w:rPr>
                        <w:rFonts w:eastAsia="標楷體" w:hint="eastAsia"/>
                        <w:szCs w:val="24"/>
                      </w:rPr>
                      <w:t>訂定盤點實施計畫並簽請首長核可後據以執行</w:t>
                    </w:r>
                  </w:p>
                  <w:p w:rsidR="00440679" w:rsidRDefault="00440679" w:rsidP="0034668F">
                    <w:pPr>
                      <w:pStyle w:val="Web"/>
                      <w:widowControl w:val="0"/>
                      <w:spacing w:beforeLines="20" w:beforeAutospacing="0" w:after="0" w:afterAutospacing="0" w:line="380" w:lineRule="exact"/>
                      <w:jc w:val="center"/>
                      <w:rPr>
                        <w:rFonts w:ascii="Times New Roman" w:eastAsia="標楷體" w:hAnsi="Times New Roman"/>
                        <w:kern w:val="2"/>
                      </w:rPr>
                    </w:pPr>
                    <w:r>
                      <w:rPr>
                        <w:rFonts w:ascii="Times New Roman" w:eastAsia="標楷體" w:hAnsi="Times New Roman" w:hint="eastAsia"/>
                        <w:kern w:val="2"/>
                      </w:rPr>
                      <w:t>財產管理人員</w:t>
                    </w:r>
                  </w:p>
                  <w:p w:rsidR="00440679" w:rsidRDefault="00440679">
                    <w:pPr>
                      <w:spacing w:line="280" w:lineRule="exact"/>
                      <w:jc w:val="center"/>
                      <w:rPr>
                        <w:rFonts w:eastAsia="標楷體"/>
                      </w:rPr>
                    </w:pPr>
                  </w:p>
                </w:txbxContent>
              </v:textbox>
            </v:shape>
            <v:line id="_x0000_s1040" style="position:absolute" from="4014,3694" to="8334,3694"/>
            <v:line id="_x0000_s1041" style="position:absolute" from="6174,2434" to="6174,2974">
              <v:stroke endarrow="block"/>
            </v:line>
            <v:line id="_x0000_s1042" style="position:absolute" from="4014,5454" to="8334,5454"/>
            <v:line id="_x0000_s1043" style="position:absolute" from="6174,9972" to="6174,10512">
              <v:stroke endarrow="block"/>
            </v:line>
            <v:line id="_x0000_s1044" style="position:absolute" from="6174,11574" to="6174,12114">
              <v:stroke endarrow="block"/>
            </v:line>
            <v:shape id="_x0000_s1045" type="#_x0000_t202" style="position:absolute;left:1494;top:10494;width:1980;height:1440">
              <v:stroke dashstyle="1 1" endcap="round"/>
              <v:textbox style="mso-next-textbox:#_x0000_s1045">
                <w:txbxContent>
                  <w:p w:rsidR="00440679" w:rsidRDefault="00440679">
                    <w:pPr>
                      <w:spacing w:line="280" w:lineRule="exact"/>
                      <w:jc w:val="both"/>
                      <w:rPr>
                        <w:rFonts w:eastAsia="標楷體"/>
                      </w:rPr>
                    </w:pPr>
                    <w:r>
                      <w:rPr>
                        <w:rFonts w:eastAsia="標楷體" w:hint="eastAsia"/>
                      </w:rPr>
                      <w:t>盤點人員於盤點紀錄註明盤點日期及結果。</w:t>
                    </w:r>
                  </w:p>
                </w:txbxContent>
              </v:textbox>
            </v:shape>
            <v:shape id="_x0000_s1046" type="#_x0000_t202" style="position:absolute;left:4014;top:12114;width:4320;height:1700">
              <v:textbox style="mso-next-textbox:#_x0000_s1046">
                <w:txbxContent>
                  <w:p w:rsidR="00440679" w:rsidRDefault="00440679">
                    <w:pPr>
                      <w:pStyle w:val="Web"/>
                      <w:widowControl w:val="0"/>
                      <w:numPr>
                        <w:ilvl w:val="0"/>
                        <w:numId w:val="16"/>
                      </w:numPr>
                      <w:spacing w:before="0" w:beforeAutospacing="0" w:after="0" w:afterAutospacing="0" w:line="280" w:lineRule="exact"/>
                      <w:jc w:val="both"/>
                      <w:rPr>
                        <w:rFonts w:ascii="Times New Roman" w:eastAsia="標楷體" w:hAnsi="Times New Roman"/>
                      </w:rPr>
                    </w:pPr>
                    <w:r>
                      <w:rPr>
                        <w:rFonts w:ascii="Times New Roman" w:eastAsia="標楷體" w:hAnsi="Times New Roman" w:hint="eastAsia"/>
                      </w:rPr>
                      <w:t>將盤點結果作成盤點紀錄，簽請首長核閱</w:t>
                    </w:r>
                  </w:p>
                  <w:p w:rsidR="00440679" w:rsidRDefault="00440679">
                    <w:pPr>
                      <w:pStyle w:val="Web"/>
                      <w:widowControl w:val="0"/>
                      <w:numPr>
                        <w:ilvl w:val="0"/>
                        <w:numId w:val="16"/>
                      </w:numPr>
                      <w:spacing w:before="0" w:beforeAutospacing="0" w:after="0" w:afterAutospacing="0" w:line="280" w:lineRule="exact"/>
                      <w:jc w:val="both"/>
                      <w:rPr>
                        <w:rFonts w:ascii="Times New Roman" w:eastAsia="標楷體" w:hAnsi="Times New Roman"/>
                      </w:rPr>
                    </w:pPr>
                    <w:proofErr w:type="gramStart"/>
                    <w:r>
                      <w:rPr>
                        <w:rFonts w:ascii="Times New Roman" w:eastAsia="標楷體" w:hAnsi="Times New Roman" w:hint="eastAsia"/>
                      </w:rPr>
                      <w:t>帳物不符</w:t>
                    </w:r>
                    <w:proofErr w:type="gramEnd"/>
                    <w:r>
                      <w:rPr>
                        <w:rFonts w:ascii="Times New Roman" w:eastAsia="標楷體" w:hAnsi="Times New Roman" w:hint="eastAsia"/>
                      </w:rPr>
                      <w:t>者追蹤列管處理至結案</w:t>
                    </w:r>
                  </w:p>
                  <w:p w:rsidR="00440679" w:rsidRDefault="00440679">
                    <w:pPr>
                      <w:pStyle w:val="Web"/>
                      <w:widowControl w:val="0"/>
                      <w:spacing w:before="0" w:beforeAutospacing="0" w:after="0" w:afterAutospacing="0" w:line="280" w:lineRule="exact"/>
                      <w:rPr>
                        <w:rFonts w:ascii="Times New Roman" w:eastAsia="標楷體" w:hAnsi="Times New Roman"/>
                      </w:rPr>
                    </w:pPr>
                  </w:p>
                  <w:p w:rsidR="00440679" w:rsidRDefault="00440679">
                    <w:pPr>
                      <w:pStyle w:val="Web"/>
                      <w:widowControl w:val="0"/>
                      <w:spacing w:before="0" w:beforeAutospacing="0" w:after="0" w:afterAutospacing="0" w:line="280" w:lineRule="exact"/>
                      <w:jc w:val="center"/>
                      <w:rPr>
                        <w:rFonts w:ascii="Times New Roman" w:eastAsia="標楷體" w:hAnsi="Times New Roman"/>
                        <w:spacing w:val="-6"/>
                        <w:kern w:val="2"/>
                      </w:rPr>
                    </w:pPr>
                    <w:r>
                      <w:rPr>
                        <w:rFonts w:ascii="Times New Roman" w:eastAsia="標楷體" w:hAnsi="Times New Roman" w:hint="eastAsia"/>
                        <w:spacing w:val="-6"/>
                        <w:kern w:val="2"/>
                      </w:rPr>
                      <w:t>財產管理人員、財產保管人</w:t>
                    </w:r>
                    <w:r>
                      <w:rPr>
                        <w:rFonts w:ascii="Times New Roman" w:eastAsia="標楷體" w:hAnsi="Times New Roman" w:hint="eastAsia"/>
                        <w:spacing w:val="-6"/>
                      </w:rPr>
                      <w:t>員</w:t>
                    </w:r>
                    <w:r>
                      <w:rPr>
                        <w:rFonts w:ascii="Times New Roman" w:eastAsia="標楷體" w:hAnsi="Times New Roman" w:hint="eastAsia"/>
                        <w:spacing w:val="-6"/>
                        <w:kern w:val="2"/>
                      </w:rPr>
                      <w:t>、使用人</w:t>
                    </w:r>
                    <w:r>
                      <w:rPr>
                        <w:rFonts w:ascii="Times New Roman" w:eastAsia="標楷體" w:hAnsi="Times New Roman" w:hint="eastAsia"/>
                        <w:spacing w:val="-6"/>
                      </w:rPr>
                      <w:t>員</w:t>
                    </w:r>
                  </w:p>
                  <w:p w:rsidR="00440679" w:rsidRDefault="00440679">
                    <w:pPr>
                      <w:pStyle w:val="Web"/>
                      <w:widowControl w:val="0"/>
                      <w:spacing w:before="0" w:beforeAutospacing="0" w:after="0" w:afterAutospacing="0" w:line="280" w:lineRule="exact"/>
                      <w:rPr>
                        <w:rFonts w:ascii="Times New Roman" w:eastAsia="標楷體" w:hAnsi="Times New Roman"/>
                        <w:kern w:val="2"/>
                      </w:rPr>
                    </w:pPr>
                  </w:p>
                </w:txbxContent>
              </v:textbox>
            </v:shape>
            <v:line id="_x0000_s1047" style="position:absolute" from="4014,11052" to="8334,11052"/>
            <v:line id="_x0000_s1048" style="position:absolute" from="4014,7272" to="8334,7272"/>
            <v:shapetype id="_x0000_t116" coordsize="21600,21600" o:spt="116" path="m3475,qx,10800,3475,21600l18125,21600qx21600,10800,18125,xe">
              <v:stroke joinstyle="miter"/>
              <v:path gradientshapeok="t" o:connecttype="rect" textboxrect="1018,3163,20582,18437"/>
            </v:shapetype>
            <v:shape id="_x0000_s1049" type="#_x0000_t116" style="position:absolute;left:5094;top:14274;width:2160;height:702">
              <v:textbox style="mso-next-textbox:#_x0000_s1049">
                <w:txbxContent>
                  <w:p w:rsidR="00440679" w:rsidRDefault="00440679">
                    <w:pPr>
                      <w:jc w:val="center"/>
                      <w:rPr>
                        <w:rFonts w:eastAsia="標楷體"/>
                      </w:rPr>
                    </w:pPr>
                    <w:r>
                      <w:rPr>
                        <w:rFonts w:eastAsia="標楷體" w:hint="eastAsia"/>
                      </w:rPr>
                      <w:t>結束</w:t>
                    </w:r>
                  </w:p>
                </w:txbxContent>
              </v:textbox>
            </v:shape>
            <v:shapetype id="_x0000_t117" coordsize="21600,21600" o:spt="117" path="m4353,l17214,r4386,10800l17214,21600r-12861,l,10800xe">
              <v:stroke joinstyle="miter"/>
              <v:path gradientshapeok="t" o:connecttype="rect" textboxrect="4353,0,17214,21600"/>
            </v:shapetype>
            <v:shape id="_x0000_s1050" type="#_x0000_t117" style="position:absolute;left:5274;top:1894;width:1800;height:621">
              <v:textbox style="mso-next-textbox:#_x0000_s1050">
                <w:txbxContent>
                  <w:p w:rsidR="00440679" w:rsidRDefault="00440679">
                    <w:pPr>
                      <w:spacing w:line="380" w:lineRule="exact"/>
                      <w:jc w:val="center"/>
                      <w:rPr>
                        <w:rFonts w:ascii="標楷體" w:eastAsia="標楷體" w:hAnsi="標楷體"/>
                      </w:rPr>
                    </w:pPr>
                    <w:r>
                      <w:rPr>
                        <w:rFonts w:ascii="標楷體" w:eastAsia="標楷體" w:hAnsi="標楷體" w:hint="eastAsia"/>
                      </w:rPr>
                      <w:t>準備</w:t>
                    </w:r>
                  </w:p>
                </w:txbxContent>
              </v:textbox>
            </v:shape>
            <v:line id="_x0000_s1051" style="position:absolute;flip:x" from="3474,11052" to="4014,11052">
              <v:stroke dashstyle="1 1" endcap="round"/>
            </v:line>
            <v:line id="_x0000_s1052" style="position:absolute" from="4014,13194" to="8334,13194"/>
          </v:group>
        </w:pict>
      </w: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tbl>
      <w:tblPr>
        <w:tblpPr w:leftFromText="180" w:rightFromText="180" w:vertAnchor="page" w:horzAnchor="margin" w:tblpY="1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40"/>
      </w:tblGrid>
      <w:tr w:rsidR="00440679" w:rsidRPr="00F36AB6">
        <w:trPr>
          <w:trHeight w:val="344"/>
        </w:trPr>
        <w:tc>
          <w:tcPr>
            <w:tcW w:w="540" w:type="dxa"/>
          </w:tcPr>
          <w:p w:rsidR="00440679" w:rsidRPr="00F36AB6" w:rsidRDefault="00440679">
            <w:pPr>
              <w:spacing w:line="280" w:lineRule="exact"/>
              <w:rPr>
                <w:rFonts w:ascii="標楷體" w:eastAsia="標楷體" w:hAnsi="標楷體"/>
                <w:sz w:val="28"/>
                <w:szCs w:val="22"/>
              </w:rPr>
            </w:pPr>
            <w:r w:rsidRPr="00F36AB6">
              <w:rPr>
                <w:rFonts w:ascii="標楷體" w:eastAsia="標楷體" w:hAnsi="標楷體" w:hint="eastAsia"/>
              </w:rPr>
              <w:t>BA05</w:t>
            </w:r>
          </w:p>
        </w:tc>
      </w:tr>
    </w:tbl>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rFonts w:eastAsia="標楷體"/>
          <w:sz w:val="24"/>
        </w:rPr>
      </w:pPr>
    </w:p>
    <w:p w:rsidR="00440679" w:rsidRPr="00F36AB6" w:rsidRDefault="00440679">
      <w:pPr>
        <w:pStyle w:val="a4"/>
        <w:tabs>
          <w:tab w:val="clear" w:pos="4153"/>
          <w:tab w:val="clear" w:pos="8306"/>
        </w:tabs>
        <w:snapToGrid/>
        <w:spacing w:line="440" w:lineRule="exact"/>
        <w:ind w:right="227"/>
        <w:rPr>
          <w:u w:val="single"/>
        </w:rPr>
      </w:pPr>
    </w:p>
    <w:p w:rsidR="00440679" w:rsidRPr="00F36AB6" w:rsidRDefault="00440679">
      <w:pPr>
        <w:pStyle w:val="a4"/>
        <w:tabs>
          <w:tab w:val="clear" w:pos="4153"/>
          <w:tab w:val="clear" w:pos="8306"/>
        </w:tabs>
        <w:snapToGrid/>
        <w:spacing w:line="320" w:lineRule="exact"/>
        <w:rPr>
          <w:noProof/>
          <w:sz w:val="28"/>
          <w:szCs w:val="28"/>
        </w:rPr>
      </w:pPr>
      <w:r w:rsidRPr="00F36AB6">
        <w:br w:type="page"/>
      </w:r>
    </w:p>
    <w:p w:rsidR="00440679" w:rsidRPr="00F36AB6" w:rsidRDefault="00440679">
      <w:pPr>
        <w:pStyle w:val="Web"/>
        <w:spacing w:before="0" w:beforeAutospacing="0" w:after="0" w:afterAutospacing="0" w:line="440" w:lineRule="exact"/>
        <w:ind w:leftChars="75" w:left="718" w:hangingChars="192" w:hanging="538"/>
        <w:jc w:val="center"/>
        <w:rPr>
          <w:rFonts w:ascii="標楷體" w:eastAsia="標楷體" w:hAnsi="標楷體"/>
          <w:b/>
          <w:kern w:val="2"/>
          <w:sz w:val="28"/>
          <w:szCs w:val="28"/>
        </w:rPr>
      </w:pPr>
      <w:r w:rsidRPr="00F36AB6">
        <w:rPr>
          <w:rFonts w:ascii="標楷體" w:eastAsia="標楷體" w:hAnsi="標楷體" w:hint="eastAsia"/>
          <w:kern w:val="2"/>
          <w:sz w:val="28"/>
          <w:szCs w:val="28"/>
          <w:u w:val="single"/>
        </w:rPr>
        <w:t>(機關名稱)</w:t>
      </w:r>
      <w:r w:rsidRPr="0034668F">
        <w:rPr>
          <w:rFonts w:ascii="標楷體" w:eastAsia="標楷體" w:hAnsi="標楷體" w:hint="eastAsia"/>
          <w:b/>
          <w:color w:val="FF0000"/>
          <w:kern w:val="2"/>
          <w:sz w:val="28"/>
          <w:szCs w:val="28"/>
        </w:rPr>
        <w:t>控制</w:t>
      </w:r>
      <w:r w:rsidRPr="0034668F">
        <w:rPr>
          <w:rFonts w:ascii="標楷體" w:eastAsia="標楷體" w:hAnsi="標楷體" w:hint="eastAsia"/>
          <w:b/>
          <w:color w:val="FF0000"/>
          <w:sz w:val="28"/>
          <w:szCs w:val="28"/>
        </w:rPr>
        <w:t>作業</w:t>
      </w:r>
      <w:r w:rsidRPr="0034668F">
        <w:rPr>
          <w:rFonts w:ascii="標楷體" w:eastAsia="標楷體" w:hAnsi="標楷體" w:hint="eastAsia"/>
          <w:b/>
          <w:color w:val="FF0000"/>
          <w:kern w:val="2"/>
          <w:sz w:val="28"/>
          <w:szCs w:val="28"/>
        </w:rPr>
        <w:t>自行評估表</w:t>
      </w:r>
    </w:p>
    <w:p w:rsidR="00440679" w:rsidRPr="00F36AB6" w:rsidRDefault="00440679">
      <w:pPr>
        <w:pStyle w:val="Web"/>
        <w:spacing w:before="0" w:beforeAutospacing="0" w:after="0" w:afterAutospacing="0" w:line="360" w:lineRule="exact"/>
        <w:ind w:leftChars="75" w:left="641" w:hangingChars="192" w:hanging="461"/>
        <w:jc w:val="center"/>
        <w:rPr>
          <w:rFonts w:ascii="標楷體" w:eastAsia="標楷體" w:hAnsi="標楷體"/>
          <w:b/>
          <w:kern w:val="2"/>
          <w:sz w:val="28"/>
          <w:szCs w:val="28"/>
        </w:rPr>
      </w:pPr>
      <w:r w:rsidRPr="00F36AB6">
        <w:rPr>
          <w:rFonts w:ascii="標楷體" w:eastAsia="標楷體" w:hAnsi="標楷體" w:hint="eastAsia"/>
          <w:kern w:val="2"/>
          <w:u w:val="single"/>
        </w:rPr>
        <w:t xml:space="preserve">     </w:t>
      </w:r>
      <w:r w:rsidRPr="00F36AB6">
        <w:rPr>
          <w:rFonts w:ascii="標楷體" w:eastAsia="標楷體" w:hAnsi="標楷體" w:hint="eastAsia"/>
          <w:kern w:val="2"/>
        </w:rPr>
        <w:t>年度</w:t>
      </w:r>
    </w:p>
    <w:p w:rsidR="00440679" w:rsidRPr="00F36AB6" w:rsidRDefault="00440679">
      <w:pPr>
        <w:pStyle w:val="Web"/>
        <w:spacing w:before="0" w:beforeAutospacing="0" w:after="0" w:afterAutospacing="0" w:line="360" w:lineRule="exact"/>
        <w:ind w:leftChars="75" w:left="641" w:hangingChars="192" w:hanging="461"/>
        <w:rPr>
          <w:rFonts w:ascii="標楷體" w:eastAsia="標楷體" w:hAnsi="標楷體"/>
          <w:kern w:val="2"/>
        </w:rPr>
      </w:pPr>
      <w:r w:rsidRPr="001823C2">
        <w:rPr>
          <w:rFonts w:ascii="標楷體" w:eastAsia="標楷體" w:hAnsi="標楷體" w:hint="eastAsia"/>
          <w:color w:val="FF0000"/>
          <w:kern w:val="2"/>
        </w:rPr>
        <w:t>評估單位：</w:t>
      </w:r>
      <w:r w:rsidRPr="00F36AB6">
        <w:rPr>
          <w:rFonts w:ascii="標楷體" w:eastAsia="標楷體" w:hAnsi="標楷體" w:hint="eastAsia"/>
          <w:kern w:val="2"/>
          <w:u w:val="single"/>
        </w:rPr>
        <w:t xml:space="preserve">財產管理單位  </w:t>
      </w:r>
      <w:r w:rsidRPr="00F36AB6">
        <w:rPr>
          <w:rFonts w:ascii="標楷體" w:eastAsia="標楷體" w:hAnsi="標楷體" w:hint="eastAsia"/>
          <w:kern w:val="2"/>
        </w:rPr>
        <w:t xml:space="preserve"> </w:t>
      </w:r>
    </w:p>
    <w:p w:rsidR="001823C2" w:rsidRDefault="00440679">
      <w:pPr>
        <w:pStyle w:val="Web"/>
        <w:spacing w:before="0" w:beforeAutospacing="0" w:after="0" w:afterAutospacing="0" w:line="360" w:lineRule="exact"/>
        <w:ind w:leftChars="75" w:left="641" w:hangingChars="192" w:hanging="461"/>
        <w:rPr>
          <w:rFonts w:ascii="標楷體" w:eastAsia="標楷體" w:hAnsi="標楷體" w:hint="eastAsia"/>
          <w:kern w:val="2"/>
          <w:u w:val="single"/>
        </w:rPr>
      </w:pPr>
      <w:r w:rsidRPr="00F36AB6">
        <w:rPr>
          <w:rFonts w:ascii="標楷體" w:eastAsia="標楷體" w:hAnsi="標楷體" w:hint="eastAsia"/>
          <w:kern w:val="2"/>
        </w:rPr>
        <w:t>作業類別(項目)：</w:t>
      </w:r>
      <w:bookmarkStart w:id="0" w:name="OLE_LINK1"/>
      <w:r w:rsidRPr="00F36AB6">
        <w:rPr>
          <w:rFonts w:ascii="標楷體" w:eastAsia="標楷體" w:hAnsi="標楷體" w:hint="eastAsia"/>
          <w:kern w:val="2"/>
          <w:u w:val="single"/>
        </w:rPr>
        <w:t>國有公用財產盤點作業</w:t>
      </w:r>
    </w:p>
    <w:p w:rsidR="001823C2" w:rsidRPr="001823C2" w:rsidRDefault="001823C2" w:rsidP="001823C2">
      <w:pPr>
        <w:pStyle w:val="Web"/>
        <w:spacing w:before="0" w:beforeAutospacing="0" w:after="0" w:afterAutospacing="0" w:line="360" w:lineRule="exact"/>
        <w:ind w:leftChars="75" w:left="641" w:hangingChars="192" w:hanging="461"/>
        <w:rPr>
          <w:rFonts w:ascii="標楷體" w:eastAsia="標楷體" w:hAnsi="標楷體" w:hint="eastAsia"/>
          <w:color w:val="FF0000"/>
          <w:kern w:val="2"/>
        </w:rPr>
      </w:pPr>
      <w:r w:rsidRPr="00672BB4">
        <w:rPr>
          <w:rFonts w:ascii="標楷體" w:eastAsia="標楷體" w:hAnsi="標楷體" w:hint="eastAsia"/>
          <w:color w:val="FF0000"/>
          <w:kern w:val="2"/>
        </w:rPr>
        <w:t xml:space="preserve">評估期間： </w:t>
      </w:r>
      <w:r>
        <w:rPr>
          <w:rFonts w:ascii="標楷體" w:eastAsia="標楷體" w:hAnsi="標楷體" w:hint="eastAsia"/>
          <w:color w:val="FF0000"/>
          <w:kern w:val="2"/>
        </w:rPr>
        <w:t xml:space="preserve">  </w:t>
      </w:r>
      <w:r w:rsidRPr="00672BB4">
        <w:rPr>
          <w:rFonts w:ascii="標楷體" w:eastAsia="標楷體" w:hAnsi="標楷體" w:hint="eastAsia"/>
          <w:color w:val="FF0000"/>
          <w:kern w:val="2"/>
        </w:rPr>
        <w:t>年</w:t>
      </w:r>
      <w:r>
        <w:rPr>
          <w:rFonts w:ascii="標楷體" w:eastAsia="標楷體" w:hAnsi="標楷體" w:hint="eastAsia"/>
          <w:color w:val="FF0000"/>
          <w:kern w:val="2"/>
        </w:rPr>
        <w:t xml:space="preserve">  </w:t>
      </w:r>
      <w:r w:rsidRPr="00672BB4">
        <w:rPr>
          <w:rFonts w:ascii="標楷體" w:eastAsia="標楷體" w:hAnsi="標楷體" w:hint="eastAsia"/>
          <w:color w:val="FF0000"/>
          <w:kern w:val="2"/>
        </w:rPr>
        <w:t>月</w:t>
      </w:r>
      <w:r>
        <w:rPr>
          <w:rFonts w:ascii="標楷體" w:eastAsia="標楷體" w:hAnsi="標楷體" w:hint="eastAsia"/>
          <w:color w:val="FF0000"/>
          <w:kern w:val="2"/>
        </w:rPr>
        <w:t xml:space="preserve">  </w:t>
      </w:r>
      <w:r w:rsidRPr="00672BB4">
        <w:rPr>
          <w:rFonts w:ascii="標楷體" w:eastAsia="標楷體" w:hAnsi="標楷體" w:hint="eastAsia"/>
          <w:color w:val="FF0000"/>
          <w:kern w:val="2"/>
        </w:rPr>
        <w:t xml:space="preserve">日至 </w:t>
      </w:r>
      <w:r>
        <w:rPr>
          <w:rFonts w:ascii="標楷體" w:eastAsia="標楷體" w:hAnsi="標楷體" w:hint="eastAsia"/>
          <w:color w:val="FF0000"/>
          <w:kern w:val="2"/>
        </w:rPr>
        <w:t xml:space="preserve">  </w:t>
      </w:r>
      <w:r w:rsidRPr="00672BB4">
        <w:rPr>
          <w:rFonts w:ascii="標楷體" w:eastAsia="標楷體" w:hAnsi="標楷體" w:hint="eastAsia"/>
          <w:color w:val="FF0000"/>
          <w:kern w:val="2"/>
        </w:rPr>
        <w:t>年</w:t>
      </w:r>
      <w:r>
        <w:rPr>
          <w:rFonts w:ascii="標楷體" w:eastAsia="標楷體" w:hAnsi="標楷體" w:hint="eastAsia"/>
          <w:color w:val="FF0000"/>
          <w:kern w:val="2"/>
        </w:rPr>
        <w:t xml:space="preserve">  </w:t>
      </w:r>
      <w:r w:rsidRPr="00672BB4">
        <w:rPr>
          <w:rFonts w:ascii="標楷體" w:eastAsia="標楷體" w:hAnsi="標楷體" w:hint="eastAsia"/>
          <w:color w:val="FF0000"/>
          <w:kern w:val="2"/>
        </w:rPr>
        <w:t>月</w:t>
      </w:r>
      <w:r>
        <w:rPr>
          <w:rFonts w:ascii="標楷體" w:eastAsia="標楷體" w:hAnsi="標楷體" w:hint="eastAsia"/>
          <w:color w:val="FF0000"/>
          <w:kern w:val="2"/>
        </w:rPr>
        <w:t xml:space="preserve">  </w:t>
      </w:r>
      <w:r w:rsidRPr="00672BB4">
        <w:rPr>
          <w:rFonts w:ascii="標楷體" w:eastAsia="標楷體" w:hAnsi="標楷體" w:hint="eastAsia"/>
          <w:color w:val="FF0000"/>
          <w:kern w:val="2"/>
        </w:rPr>
        <w:t>日</w:t>
      </w:r>
    </w:p>
    <w:p w:rsidR="00440679" w:rsidRPr="00F36AB6" w:rsidRDefault="00440679" w:rsidP="001823C2">
      <w:pPr>
        <w:pStyle w:val="Web"/>
        <w:spacing w:before="0" w:beforeAutospacing="0" w:after="0" w:afterAutospacing="0" w:line="360" w:lineRule="exact"/>
        <w:ind w:leftChars="75" w:left="641" w:hangingChars="192" w:hanging="461"/>
        <w:rPr>
          <w:rFonts w:ascii="標楷體" w:eastAsia="標楷體" w:hAnsi="標楷體"/>
          <w:kern w:val="2"/>
        </w:rPr>
      </w:pPr>
      <w:r w:rsidRPr="00F36AB6">
        <w:rPr>
          <w:rFonts w:ascii="標楷體" w:eastAsia="標楷體" w:hAnsi="標楷體" w:hint="eastAsia"/>
          <w:kern w:val="2"/>
        </w:rPr>
        <w:t xml:space="preserve"> </w:t>
      </w:r>
      <w:bookmarkEnd w:id="0"/>
      <w:r w:rsidRPr="00F36AB6">
        <w:rPr>
          <w:rFonts w:ascii="標楷體" w:eastAsia="標楷體" w:hAnsi="標楷體" w:hint="eastAsia"/>
          <w:kern w:val="2"/>
        </w:rPr>
        <w:t xml:space="preserve">                </w:t>
      </w:r>
      <w:r w:rsidR="001823C2">
        <w:rPr>
          <w:rFonts w:ascii="標楷體" w:eastAsia="標楷體" w:hAnsi="標楷體" w:hint="eastAsia"/>
          <w:kern w:val="2"/>
        </w:rPr>
        <w:t xml:space="preserve">                                       </w:t>
      </w:r>
      <w:r w:rsidRPr="00F36AB6">
        <w:rPr>
          <w:rFonts w:ascii="標楷體" w:eastAsia="標楷體" w:hAnsi="標楷體" w:hint="eastAsia"/>
          <w:kern w:val="2"/>
        </w:rPr>
        <w:t>評估日期：</w:t>
      </w:r>
      <w:r w:rsidRPr="00F36AB6">
        <w:rPr>
          <w:rFonts w:ascii="標楷體" w:eastAsia="標楷體" w:hAnsi="標楷體" w:hint="eastAsia"/>
          <w:kern w:val="2"/>
          <w:u w:val="single"/>
        </w:rPr>
        <w:t xml:space="preserve">  </w:t>
      </w:r>
      <w:r w:rsidRPr="00F36AB6">
        <w:rPr>
          <w:rFonts w:ascii="標楷體" w:eastAsia="標楷體" w:hAnsi="標楷體" w:hint="eastAsia"/>
          <w:kern w:val="2"/>
        </w:rPr>
        <w:t>年</w:t>
      </w:r>
      <w:r w:rsidRPr="00F36AB6">
        <w:rPr>
          <w:rFonts w:ascii="標楷體" w:eastAsia="標楷體" w:hAnsi="標楷體" w:hint="eastAsia"/>
          <w:kern w:val="2"/>
          <w:u w:val="single"/>
        </w:rPr>
        <w:t xml:space="preserve">  </w:t>
      </w:r>
      <w:r w:rsidRPr="00F36AB6">
        <w:rPr>
          <w:rFonts w:ascii="標楷體" w:eastAsia="標楷體" w:hAnsi="標楷體" w:hint="eastAsia"/>
          <w:kern w:val="2"/>
        </w:rPr>
        <w:t>月</w:t>
      </w:r>
      <w:r w:rsidRPr="00F36AB6">
        <w:rPr>
          <w:rFonts w:ascii="標楷體" w:eastAsia="標楷體" w:hAnsi="標楷體" w:hint="eastAsia"/>
          <w:kern w:val="2"/>
          <w:u w:val="single"/>
        </w:rPr>
        <w:t xml:space="preserve">  </w:t>
      </w:r>
      <w:r w:rsidRPr="00F36AB6">
        <w:rPr>
          <w:rFonts w:ascii="標楷體" w:eastAsia="標楷體" w:hAnsi="標楷體" w:hint="eastAsia"/>
          <w:kern w:val="2"/>
        </w:rPr>
        <w:t>日</w:t>
      </w:r>
    </w:p>
    <w:p w:rsidR="00440679" w:rsidRPr="00F36AB6" w:rsidRDefault="00440679">
      <w:pPr>
        <w:pStyle w:val="Web"/>
        <w:spacing w:before="0" w:beforeAutospacing="0" w:after="0" w:afterAutospacing="0" w:line="240" w:lineRule="exact"/>
        <w:ind w:leftChars="75" w:left="487" w:hangingChars="192" w:hanging="307"/>
        <w:rPr>
          <w:rFonts w:ascii="標楷體" w:eastAsia="標楷體" w:hAnsi="標楷體"/>
          <w:kern w:val="2"/>
          <w:sz w:val="16"/>
          <w:szCs w:val="16"/>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4"/>
        <w:gridCol w:w="832"/>
        <w:gridCol w:w="708"/>
        <w:gridCol w:w="709"/>
        <w:gridCol w:w="690"/>
        <w:gridCol w:w="732"/>
        <w:gridCol w:w="1745"/>
      </w:tblGrid>
      <w:tr w:rsidR="00746FF1" w:rsidRPr="00B76B40" w:rsidTr="00310B3E">
        <w:trPr>
          <w:cantSplit/>
        </w:trPr>
        <w:tc>
          <w:tcPr>
            <w:tcW w:w="3946" w:type="dxa"/>
            <w:vMerge w:val="restart"/>
            <w:vAlign w:val="center"/>
          </w:tcPr>
          <w:p w:rsidR="00746FF1" w:rsidRPr="00E903D6" w:rsidRDefault="00746FF1" w:rsidP="00BD02EA">
            <w:pPr>
              <w:pStyle w:val="Web"/>
              <w:spacing w:before="0" w:beforeAutospacing="0" w:after="0" w:afterAutospacing="0" w:line="440" w:lineRule="exact"/>
              <w:jc w:val="center"/>
              <w:rPr>
                <w:rFonts w:ascii="標楷體" w:eastAsia="標楷體" w:hAnsi="標楷體"/>
                <w:color w:val="FF0000"/>
                <w:kern w:val="2"/>
              </w:rPr>
            </w:pPr>
            <w:r>
              <w:rPr>
                <w:rFonts w:ascii="標楷體" w:eastAsia="標楷體" w:hAnsi="標楷體" w:hint="eastAsia"/>
                <w:color w:val="FF0000"/>
                <w:kern w:val="2"/>
              </w:rPr>
              <w:t>控制重點</w:t>
            </w:r>
          </w:p>
        </w:tc>
        <w:tc>
          <w:tcPr>
            <w:tcW w:w="3671" w:type="dxa"/>
            <w:gridSpan w:val="5"/>
          </w:tcPr>
          <w:p w:rsidR="00746FF1" w:rsidRPr="008B112C" w:rsidRDefault="00746FF1" w:rsidP="00BD02EA">
            <w:pPr>
              <w:pStyle w:val="Web"/>
              <w:spacing w:before="0" w:beforeAutospacing="0" w:after="0" w:afterAutospacing="0" w:line="440" w:lineRule="exact"/>
              <w:jc w:val="center"/>
              <w:rPr>
                <w:rFonts w:ascii="標楷體" w:eastAsia="標楷體" w:hAnsi="標楷體"/>
                <w:color w:val="FF0000"/>
                <w:kern w:val="2"/>
              </w:rPr>
            </w:pPr>
            <w:r w:rsidRPr="008B112C">
              <w:rPr>
                <w:rFonts w:ascii="標楷體" w:eastAsia="標楷體" w:hAnsi="標楷體" w:hint="eastAsia"/>
                <w:color w:val="FF0000"/>
                <w:kern w:val="2"/>
              </w:rPr>
              <w:t>評估情形</w:t>
            </w:r>
          </w:p>
        </w:tc>
        <w:tc>
          <w:tcPr>
            <w:tcW w:w="1743" w:type="dxa"/>
            <w:vMerge w:val="restart"/>
            <w:vAlign w:val="center"/>
          </w:tcPr>
          <w:p w:rsidR="00746FF1" w:rsidRPr="008B112C" w:rsidRDefault="00746FF1" w:rsidP="00BD02EA">
            <w:pPr>
              <w:pStyle w:val="Web"/>
              <w:spacing w:before="0" w:beforeAutospacing="0" w:after="0" w:afterAutospacing="0" w:line="440" w:lineRule="exact"/>
              <w:jc w:val="center"/>
              <w:rPr>
                <w:rFonts w:ascii="標楷體" w:eastAsia="標楷體" w:hAnsi="標楷體" w:hint="eastAsia"/>
                <w:color w:val="FF0000"/>
                <w:kern w:val="2"/>
              </w:rPr>
            </w:pPr>
            <w:r w:rsidRPr="008B112C">
              <w:rPr>
                <w:rFonts w:ascii="標楷體" w:eastAsia="標楷體" w:hAnsi="標楷體" w:hint="eastAsia"/>
                <w:color w:val="FF0000"/>
                <w:kern w:val="2"/>
              </w:rPr>
              <w:t>改善</w:t>
            </w:r>
            <w:r>
              <w:rPr>
                <w:rFonts w:ascii="標楷體" w:eastAsia="標楷體" w:hAnsi="標楷體" w:hint="eastAsia"/>
                <w:color w:val="FF0000"/>
                <w:kern w:val="2"/>
              </w:rPr>
              <w:t>措施</w:t>
            </w:r>
          </w:p>
        </w:tc>
      </w:tr>
      <w:tr w:rsidR="00310B3E" w:rsidRPr="00B76B40" w:rsidTr="00310B3E">
        <w:trPr>
          <w:cantSplit/>
          <w:trHeight w:val="297"/>
        </w:trPr>
        <w:tc>
          <w:tcPr>
            <w:tcW w:w="3946" w:type="dxa"/>
            <w:vMerge/>
            <w:tcBorders>
              <w:bottom w:val="single" w:sz="4" w:space="0" w:color="auto"/>
            </w:tcBorders>
          </w:tcPr>
          <w:p w:rsidR="00746FF1" w:rsidRPr="00B76B40" w:rsidRDefault="00746FF1" w:rsidP="00BD02EA">
            <w:pPr>
              <w:pStyle w:val="Web"/>
              <w:spacing w:before="0" w:beforeAutospacing="0" w:after="0" w:afterAutospacing="0" w:line="440" w:lineRule="exact"/>
              <w:jc w:val="both"/>
              <w:rPr>
                <w:rFonts w:ascii="標楷體" w:eastAsia="標楷體" w:hAnsi="標楷體"/>
                <w:kern w:val="2"/>
              </w:rPr>
            </w:pPr>
          </w:p>
        </w:tc>
        <w:tc>
          <w:tcPr>
            <w:tcW w:w="832" w:type="dxa"/>
            <w:tcBorders>
              <w:bottom w:val="single" w:sz="4" w:space="0" w:color="auto"/>
            </w:tcBorders>
          </w:tcPr>
          <w:p w:rsidR="00746FF1" w:rsidRPr="0008095A" w:rsidRDefault="00746FF1" w:rsidP="00BD02EA">
            <w:pPr>
              <w:pStyle w:val="Web"/>
              <w:spacing w:before="0" w:beforeAutospacing="0" w:after="0" w:afterAutospacing="0" w:line="360" w:lineRule="exact"/>
              <w:jc w:val="center"/>
              <w:rPr>
                <w:rFonts w:ascii="標楷體" w:eastAsia="標楷體" w:hAnsi="標楷體"/>
                <w:color w:val="FF0000"/>
                <w:kern w:val="2"/>
                <w:sz w:val="20"/>
                <w:szCs w:val="20"/>
              </w:rPr>
            </w:pPr>
            <w:r w:rsidRPr="0008095A">
              <w:rPr>
                <w:rFonts w:ascii="標楷體" w:eastAsia="標楷體" w:hAnsi="標楷體" w:hint="eastAsia"/>
                <w:color w:val="FF0000"/>
                <w:kern w:val="2"/>
                <w:sz w:val="20"/>
                <w:szCs w:val="20"/>
              </w:rPr>
              <w:t>落實</w:t>
            </w:r>
          </w:p>
        </w:tc>
        <w:tc>
          <w:tcPr>
            <w:tcW w:w="708" w:type="dxa"/>
            <w:tcBorders>
              <w:bottom w:val="single" w:sz="4" w:space="0" w:color="auto"/>
            </w:tcBorders>
          </w:tcPr>
          <w:p w:rsidR="00746FF1" w:rsidRPr="0008095A" w:rsidRDefault="00746FF1" w:rsidP="00BD02EA">
            <w:pPr>
              <w:pStyle w:val="Web"/>
              <w:spacing w:before="0" w:beforeAutospacing="0" w:after="0" w:afterAutospacing="0" w:line="360" w:lineRule="exact"/>
              <w:jc w:val="center"/>
              <w:rPr>
                <w:rFonts w:ascii="標楷體" w:eastAsia="標楷體" w:hAnsi="標楷體" w:hint="eastAsia"/>
                <w:color w:val="FF0000"/>
                <w:kern w:val="2"/>
                <w:sz w:val="20"/>
                <w:szCs w:val="20"/>
              </w:rPr>
            </w:pPr>
            <w:r w:rsidRPr="0008095A">
              <w:rPr>
                <w:rFonts w:ascii="標楷體" w:eastAsia="標楷體" w:hAnsi="標楷體" w:hint="eastAsia"/>
                <w:color w:val="FF0000"/>
                <w:kern w:val="2"/>
                <w:sz w:val="20"/>
                <w:szCs w:val="20"/>
              </w:rPr>
              <w:t>部分</w:t>
            </w:r>
          </w:p>
          <w:p w:rsidR="00746FF1" w:rsidRPr="0008095A" w:rsidRDefault="00746FF1" w:rsidP="00BD02EA">
            <w:pPr>
              <w:pStyle w:val="Web"/>
              <w:spacing w:before="0" w:beforeAutospacing="0" w:after="0" w:afterAutospacing="0" w:line="360" w:lineRule="exact"/>
              <w:jc w:val="center"/>
              <w:rPr>
                <w:rFonts w:ascii="標楷體" w:eastAsia="標楷體" w:hAnsi="標楷體"/>
                <w:color w:val="FF0000"/>
                <w:kern w:val="2"/>
                <w:sz w:val="20"/>
                <w:szCs w:val="20"/>
              </w:rPr>
            </w:pPr>
            <w:r w:rsidRPr="0008095A">
              <w:rPr>
                <w:rFonts w:ascii="標楷體" w:eastAsia="標楷體" w:hAnsi="標楷體" w:hint="eastAsia"/>
                <w:color w:val="FF0000"/>
                <w:kern w:val="2"/>
                <w:sz w:val="20"/>
                <w:szCs w:val="20"/>
              </w:rPr>
              <w:t>落實</w:t>
            </w:r>
          </w:p>
        </w:tc>
        <w:tc>
          <w:tcPr>
            <w:tcW w:w="709" w:type="dxa"/>
            <w:tcBorders>
              <w:bottom w:val="single" w:sz="4" w:space="0" w:color="auto"/>
            </w:tcBorders>
          </w:tcPr>
          <w:p w:rsidR="00746FF1" w:rsidRPr="0008095A" w:rsidRDefault="00746FF1" w:rsidP="00BD02EA">
            <w:pPr>
              <w:pStyle w:val="Web"/>
              <w:spacing w:before="0" w:beforeAutospacing="0" w:after="0" w:afterAutospacing="0" w:line="360" w:lineRule="exact"/>
              <w:jc w:val="center"/>
              <w:rPr>
                <w:rFonts w:ascii="標楷體" w:eastAsia="標楷體" w:hAnsi="標楷體"/>
                <w:color w:val="FF0000"/>
                <w:kern w:val="2"/>
                <w:sz w:val="20"/>
                <w:szCs w:val="20"/>
              </w:rPr>
            </w:pPr>
            <w:r w:rsidRPr="0008095A">
              <w:rPr>
                <w:rFonts w:ascii="標楷體" w:eastAsia="標楷體" w:hAnsi="標楷體" w:hint="eastAsia"/>
                <w:color w:val="FF0000"/>
                <w:kern w:val="2"/>
                <w:sz w:val="20"/>
                <w:szCs w:val="20"/>
              </w:rPr>
              <w:t>未落實</w:t>
            </w:r>
          </w:p>
        </w:tc>
        <w:tc>
          <w:tcPr>
            <w:tcW w:w="690" w:type="dxa"/>
            <w:tcBorders>
              <w:bottom w:val="single" w:sz="4" w:space="0" w:color="auto"/>
            </w:tcBorders>
          </w:tcPr>
          <w:p w:rsidR="00746FF1" w:rsidRPr="0008095A" w:rsidRDefault="00746FF1" w:rsidP="00BD02EA">
            <w:pPr>
              <w:pStyle w:val="Web"/>
              <w:spacing w:line="360" w:lineRule="exact"/>
              <w:jc w:val="center"/>
              <w:rPr>
                <w:rFonts w:ascii="標楷體" w:eastAsia="標楷體" w:hAnsi="標楷體"/>
                <w:color w:val="FF0000"/>
                <w:kern w:val="2"/>
                <w:sz w:val="20"/>
                <w:szCs w:val="20"/>
              </w:rPr>
            </w:pPr>
            <w:r w:rsidRPr="0008095A">
              <w:rPr>
                <w:rFonts w:ascii="標楷體" w:eastAsia="標楷體" w:hAnsi="標楷體" w:hint="eastAsia"/>
                <w:color w:val="FF0000"/>
                <w:kern w:val="2"/>
                <w:sz w:val="20"/>
                <w:szCs w:val="20"/>
              </w:rPr>
              <w:t>未發生</w:t>
            </w:r>
          </w:p>
        </w:tc>
        <w:tc>
          <w:tcPr>
            <w:tcW w:w="732" w:type="dxa"/>
            <w:tcBorders>
              <w:bottom w:val="single" w:sz="4" w:space="0" w:color="auto"/>
            </w:tcBorders>
          </w:tcPr>
          <w:p w:rsidR="00746FF1" w:rsidRPr="0008095A" w:rsidRDefault="00746FF1" w:rsidP="00BD02EA">
            <w:pPr>
              <w:pStyle w:val="Web"/>
              <w:spacing w:line="360" w:lineRule="exact"/>
              <w:jc w:val="center"/>
              <w:rPr>
                <w:rFonts w:ascii="標楷體" w:eastAsia="標楷體" w:hAnsi="標楷體"/>
                <w:color w:val="FF0000"/>
                <w:kern w:val="2"/>
                <w:sz w:val="20"/>
                <w:szCs w:val="20"/>
              </w:rPr>
            </w:pPr>
            <w:r w:rsidRPr="0008095A">
              <w:rPr>
                <w:rFonts w:ascii="標楷體" w:eastAsia="標楷體" w:hAnsi="標楷體" w:hint="eastAsia"/>
                <w:color w:val="FF0000"/>
                <w:kern w:val="2"/>
                <w:sz w:val="20"/>
                <w:szCs w:val="20"/>
              </w:rPr>
              <w:t>不適用</w:t>
            </w:r>
          </w:p>
        </w:tc>
        <w:tc>
          <w:tcPr>
            <w:tcW w:w="1743" w:type="dxa"/>
            <w:vMerge/>
            <w:tcBorders>
              <w:bottom w:val="single" w:sz="4" w:space="0" w:color="auto"/>
            </w:tcBorders>
          </w:tcPr>
          <w:p w:rsidR="00746FF1" w:rsidRPr="00B76B40" w:rsidRDefault="00746FF1" w:rsidP="00BD02EA">
            <w:pPr>
              <w:pStyle w:val="Web"/>
              <w:spacing w:before="0" w:beforeAutospacing="0" w:after="0" w:afterAutospacing="0" w:line="440" w:lineRule="exact"/>
              <w:rPr>
                <w:rFonts w:ascii="標楷體" w:eastAsia="標楷體" w:hAnsi="標楷體"/>
                <w:kern w:val="2"/>
              </w:rPr>
            </w:pPr>
          </w:p>
        </w:tc>
      </w:tr>
      <w:tr w:rsidR="00746FF1" w:rsidRPr="00377090" w:rsidTr="00310B3E">
        <w:trPr>
          <w:cantSplit/>
        </w:trPr>
        <w:tc>
          <w:tcPr>
            <w:tcW w:w="3946" w:type="dxa"/>
            <w:tcBorders>
              <w:top w:val="single" w:sz="4" w:space="0" w:color="auto"/>
              <w:bottom w:val="single" w:sz="4" w:space="0" w:color="auto"/>
              <w:right w:val="single" w:sz="4" w:space="0" w:color="auto"/>
            </w:tcBorders>
          </w:tcPr>
          <w:p w:rsidR="00746FF1" w:rsidRPr="00377090" w:rsidRDefault="00746FF1" w:rsidP="00BD02EA">
            <w:pPr>
              <w:pStyle w:val="Web"/>
              <w:spacing w:before="0" w:beforeAutospacing="0" w:after="0" w:afterAutospacing="0" w:line="320" w:lineRule="exact"/>
              <w:ind w:left="432" w:hangingChars="180" w:hanging="432"/>
              <w:jc w:val="both"/>
              <w:rPr>
                <w:rFonts w:ascii="標楷體" w:eastAsia="標楷體" w:hAnsi="標楷體"/>
                <w:kern w:val="2"/>
              </w:rPr>
            </w:pPr>
            <w:r w:rsidRPr="00377090">
              <w:rPr>
                <w:rFonts w:ascii="標楷體" w:eastAsia="標楷體" w:hAnsi="標楷體" w:hint="eastAsia"/>
                <w:kern w:val="2"/>
              </w:rPr>
              <w:t>一、作業流程有效性</w:t>
            </w:r>
          </w:p>
        </w:tc>
        <w:tc>
          <w:tcPr>
            <w:tcW w:w="832" w:type="dxa"/>
            <w:tcBorders>
              <w:top w:val="single" w:sz="4" w:space="0" w:color="auto"/>
              <w:left w:val="single" w:sz="4" w:space="0" w:color="auto"/>
              <w:bottom w:val="single" w:sz="4" w:space="0" w:color="auto"/>
              <w:right w:val="single" w:sz="4" w:space="0" w:color="auto"/>
            </w:tcBorders>
          </w:tcPr>
          <w:p w:rsidR="00746FF1" w:rsidRPr="00377090" w:rsidRDefault="00746FF1" w:rsidP="00BD02EA">
            <w:pPr>
              <w:pStyle w:val="Web"/>
              <w:spacing w:before="0" w:beforeAutospacing="0" w:after="0" w:afterAutospacing="0" w:line="320" w:lineRule="exact"/>
              <w:rPr>
                <w:rFonts w:ascii="標楷體" w:eastAsia="標楷體" w:hAnsi="標楷體"/>
                <w:kern w:val="2"/>
              </w:rPr>
            </w:pPr>
          </w:p>
        </w:tc>
        <w:tc>
          <w:tcPr>
            <w:tcW w:w="708" w:type="dxa"/>
            <w:tcBorders>
              <w:top w:val="single" w:sz="4" w:space="0" w:color="auto"/>
              <w:left w:val="single" w:sz="4" w:space="0" w:color="auto"/>
              <w:bottom w:val="single" w:sz="4" w:space="0" w:color="auto"/>
              <w:right w:val="single" w:sz="4" w:space="0" w:color="auto"/>
            </w:tcBorders>
          </w:tcPr>
          <w:p w:rsidR="00746FF1" w:rsidRPr="00377090" w:rsidRDefault="00746FF1" w:rsidP="00BD02EA">
            <w:pPr>
              <w:pStyle w:val="Web"/>
              <w:spacing w:before="0" w:beforeAutospacing="0" w:after="0" w:afterAutospacing="0" w:line="320" w:lineRule="exact"/>
              <w:rPr>
                <w:rFonts w:ascii="標楷體" w:eastAsia="標楷體" w:hAnsi="標楷體"/>
                <w:kern w:val="2"/>
              </w:rPr>
            </w:pPr>
          </w:p>
        </w:tc>
        <w:tc>
          <w:tcPr>
            <w:tcW w:w="709" w:type="dxa"/>
            <w:tcBorders>
              <w:top w:val="single" w:sz="4" w:space="0" w:color="auto"/>
              <w:left w:val="single" w:sz="4" w:space="0" w:color="auto"/>
              <w:bottom w:val="single" w:sz="4" w:space="0" w:color="auto"/>
              <w:right w:val="single" w:sz="4" w:space="0" w:color="auto"/>
            </w:tcBorders>
          </w:tcPr>
          <w:p w:rsidR="00746FF1" w:rsidRPr="00377090" w:rsidRDefault="00746FF1" w:rsidP="00BD02EA">
            <w:pPr>
              <w:pStyle w:val="Web"/>
              <w:spacing w:before="0" w:beforeAutospacing="0" w:after="0" w:afterAutospacing="0" w:line="320" w:lineRule="exact"/>
              <w:rPr>
                <w:rFonts w:ascii="標楷體" w:eastAsia="標楷體" w:hAnsi="標楷體"/>
                <w:kern w:val="2"/>
              </w:rPr>
            </w:pPr>
          </w:p>
        </w:tc>
        <w:tc>
          <w:tcPr>
            <w:tcW w:w="690" w:type="dxa"/>
            <w:tcBorders>
              <w:top w:val="single" w:sz="4" w:space="0" w:color="auto"/>
              <w:left w:val="single" w:sz="4" w:space="0" w:color="auto"/>
              <w:bottom w:val="single" w:sz="4" w:space="0" w:color="auto"/>
            </w:tcBorders>
          </w:tcPr>
          <w:p w:rsidR="00746FF1" w:rsidRPr="00377090" w:rsidRDefault="00746FF1" w:rsidP="00BD02EA">
            <w:pPr>
              <w:pStyle w:val="Web"/>
              <w:spacing w:before="0" w:beforeAutospacing="0" w:after="0" w:afterAutospacing="0" w:line="320" w:lineRule="exact"/>
              <w:rPr>
                <w:rFonts w:ascii="標楷體" w:eastAsia="標楷體" w:hAnsi="標楷體"/>
                <w:kern w:val="2"/>
              </w:rPr>
            </w:pPr>
          </w:p>
        </w:tc>
        <w:tc>
          <w:tcPr>
            <w:tcW w:w="732" w:type="dxa"/>
            <w:tcBorders>
              <w:top w:val="single" w:sz="4" w:space="0" w:color="auto"/>
              <w:left w:val="single" w:sz="4" w:space="0" w:color="auto"/>
              <w:bottom w:val="single" w:sz="4" w:space="0" w:color="auto"/>
            </w:tcBorders>
          </w:tcPr>
          <w:p w:rsidR="00746FF1" w:rsidRPr="00377090" w:rsidRDefault="00746FF1" w:rsidP="00BD02EA">
            <w:pPr>
              <w:pStyle w:val="Web"/>
              <w:spacing w:before="0" w:beforeAutospacing="0" w:after="0" w:afterAutospacing="0" w:line="320" w:lineRule="exact"/>
              <w:rPr>
                <w:rFonts w:ascii="標楷體" w:eastAsia="標楷體" w:hAnsi="標楷體"/>
                <w:kern w:val="2"/>
              </w:rPr>
            </w:pPr>
          </w:p>
        </w:tc>
        <w:tc>
          <w:tcPr>
            <w:tcW w:w="1743" w:type="dxa"/>
            <w:tcBorders>
              <w:top w:val="single" w:sz="4" w:space="0" w:color="auto"/>
              <w:left w:val="single" w:sz="4" w:space="0" w:color="auto"/>
              <w:bottom w:val="single" w:sz="4" w:space="0" w:color="auto"/>
            </w:tcBorders>
          </w:tcPr>
          <w:p w:rsidR="00746FF1" w:rsidRPr="00377090" w:rsidRDefault="00746FF1" w:rsidP="00BD02EA">
            <w:pPr>
              <w:pStyle w:val="Web"/>
              <w:spacing w:before="0" w:beforeAutospacing="0" w:after="0" w:afterAutospacing="0" w:line="320" w:lineRule="exact"/>
              <w:rPr>
                <w:rFonts w:ascii="標楷體" w:eastAsia="標楷體" w:hAnsi="標楷體"/>
                <w:kern w:val="2"/>
              </w:rPr>
            </w:pPr>
          </w:p>
        </w:tc>
      </w:tr>
      <w:tr w:rsidR="00310B3E" w:rsidRPr="00F36AB6" w:rsidTr="00310B3E">
        <w:trPr>
          <w:cantSplit/>
          <w:trHeight w:val="555"/>
        </w:trPr>
        <w:tc>
          <w:tcPr>
            <w:tcW w:w="3946" w:type="dxa"/>
            <w:tcBorders>
              <w:top w:val="single" w:sz="4" w:space="0" w:color="auto"/>
              <w:bottom w:val="nil"/>
              <w:right w:val="single" w:sz="4" w:space="0" w:color="auto"/>
            </w:tcBorders>
          </w:tcPr>
          <w:p w:rsidR="00310B3E" w:rsidRPr="00F36AB6" w:rsidRDefault="00310B3E">
            <w:pPr>
              <w:pStyle w:val="Web"/>
              <w:spacing w:line="360" w:lineRule="exact"/>
              <w:ind w:left="523" w:hangingChars="218" w:hanging="523"/>
              <w:jc w:val="both"/>
              <w:rPr>
                <w:rFonts w:ascii="標楷體" w:eastAsia="標楷體" w:hAnsi="標楷體"/>
                <w:kern w:val="2"/>
              </w:rPr>
            </w:pPr>
            <w:r w:rsidRPr="00F36AB6">
              <w:rPr>
                <w:rFonts w:ascii="標楷體" w:eastAsia="標楷體" w:hAnsi="標楷體" w:hint="eastAsia"/>
                <w:kern w:val="2"/>
              </w:rPr>
              <w:t>(</w:t>
            </w:r>
            <w:proofErr w:type="gramStart"/>
            <w:r w:rsidRPr="00F36AB6">
              <w:rPr>
                <w:rFonts w:ascii="標楷體" w:eastAsia="標楷體" w:hAnsi="標楷體" w:hint="eastAsia"/>
                <w:kern w:val="2"/>
              </w:rPr>
              <w:t>一</w:t>
            </w:r>
            <w:proofErr w:type="gramEnd"/>
            <w:r w:rsidRPr="00F36AB6">
              <w:rPr>
                <w:rFonts w:ascii="標楷體" w:eastAsia="標楷體" w:hAnsi="標楷體" w:hint="eastAsia"/>
                <w:kern w:val="2"/>
              </w:rPr>
              <w:t>)作業程序說明表及作業流程圖之製作是否與規定相符。</w:t>
            </w:r>
          </w:p>
        </w:tc>
        <w:tc>
          <w:tcPr>
            <w:tcW w:w="832" w:type="dxa"/>
            <w:tcBorders>
              <w:top w:val="single" w:sz="4" w:space="0" w:color="auto"/>
              <w:left w:val="single" w:sz="4" w:space="0" w:color="auto"/>
              <w:bottom w:val="nil"/>
              <w:right w:val="single" w:sz="4" w:space="0" w:color="auto"/>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708" w:type="dxa"/>
            <w:tcBorders>
              <w:left w:val="single" w:sz="4" w:space="0" w:color="auto"/>
              <w:bottom w:val="nil"/>
              <w:right w:val="single" w:sz="4" w:space="0" w:color="auto"/>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709" w:type="dxa"/>
            <w:tcBorders>
              <w:left w:val="single" w:sz="4" w:space="0" w:color="auto"/>
              <w:bottom w:val="nil"/>
              <w:right w:val="single" w:sz="4" w:space="0" w:color="auto"/>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690" w:type="dxa"/>
            <w:tcBorders>
              <w:top w:val="single" w:sz="4" w:space="0" w:color="auto"/>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730" w:type="dxa"/>
            <w:tcBorders>
              <w:top w:val="single" w:sz="4" w:space="0" w:color="auto"/>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1745" w:type="dxa"/>
            <w:tcBorders>
              <w:top w:val="single" w:sz="4" w:space="0" w:color="auto"/>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r>
      <w:tr w:rsidR="00310B3E" w:rsidRPr="00F36AB6" w:rsidTr="00310B3E">
        <w:trPr>
          <w:cantSplit/>
          <w:trHeight w:val="521"/>
        </w:trPr>
        <w:tc>
          <w:tcPr>
            <w:tcW w:w="3946" w:type="dxa"/>
            <w:tcBorders>
              <w:top w:val="nil"/>
              <w:bottom w:val="single" w:sz="4" w:space="0" w:color="auto"/>
              <w:right w:val="single" w:sz="4" w:space="0" w:color="auto"/>
            </w:tcBorders>
          </w:tcPr>
          <w:p w:rsidR="00310B3E" w:rsidRPr="00F36AB6" w:rsidRDefault="00310B3E">
            <w:pPr>
              <w:pStyle w:val="Web"/>
              <w:spacing w:line="360" w:lineRule="exact"/>
              <w:ind w:left="523" w:hangingChars="218" w:hanging="523"/>
              <w:jc w:val="both"/>
              <w:rPr>
                <w:rFonts w:ascii="標楷體" w:eastAsia="標楷體" w:hAnsi="標楷體"/>
                <w:kern w:val="2"/>
              </w:rPr>
            </w:pPr>
            <w:r w:rsidRPr="00F36AB6">
              <w:rPr>
                <w:rFonts w:ascii="標楷體" w:eastAsia="標楷體" w:hAnsi="標楷體" w:hint="eastAsia"/>
                <w:kern w:val="2"/>
              </w:rPr>
              <w:t>(二)</w:t>
            </w:r>
            <w:r w:rsidRPr="00F36AB6">
              <w:rPr>
                <w:rFonts w:ascii="標楷體" w:eastAsia="標楷體" w:hAnsi="標楷體" w:hint="eastAsia"/>
              </w:rPr>
              <w:t xml:space="preserve"> 內部控制制度是否有效設計。</w:t>
            </w:r>
          </w:p>
        </w:tc>
        <w:tc>
          <w:tcPr>
            <w:tcW w:w="832" w:type="dxa"/>
            <w:tcBorders>
              <w:top w:val="nil"/>
              <w:left w:val="single" w:sz="4" w:space="0" w:color="auto"/>
              <w:bottom w:val="single" w:sz="4" w:space="0" w:color="auto"/>
              <w:right w:val="single" w:sz="4" w:space="0" w:color="auto"/>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708" w:type="dxa"/>
            <w:tcBorders>
              <w:top w:val="nil"/>
              <w:left w:val="single" w:sz="4" w:space="0" w:color="auto"/>
              <w:right w:val="single" w:sz="4" w:space="0" w:color="auto"/>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709" w:type="dxa"/>
            <w:tcBorders>
              <w:top w:val="nil"/>
              <w:left w:val="single" w:sz="4" w:space="0" w:color="auto"/>
              <w:right w:val="single" w:sz="4" w:space="0" w:color="auto"/>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690" w:type="dxa"/>
            <w:tcBorders>
              <w:top w:val="nil"/>
              <w:left w:val="single" w:sz="4" w:space="0" w:color="auto"/>
              <w:bottom w:val="single" w:sz="4" w:space="0" w:color="auto"/>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730" w:type="dxa"/>
            <w:tcBorders>
              <w:top w:val="nil"/>
              <w:left w:val="single" w:sz="4" w:space="0" w:color="auto"/>
              <w:bottom w:val="single" w:sz="4" w:space="0" w:color="auto"/>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1745" w:type="dxa"/>
            <w:tcBorders>
              <w:top w:val="nil"/>
              <w:left w:val="single" w:sz="4" w:space="0" w:color="auto"/>
              <w:bottom w:val="single" w:sz="4" w:space="0" w:color="auto"/>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r>
      <w:tr w:rsidR="00310B3E" w:rsidRPr="00F36AB6" w:rsidTr="00310B3E">
        <w:trPr>
          <w:cantSplit/>
        </w:trPr>
        <w:tc>
          <w:tcPr>
            <w:tcW w:w="3946" w:type="dxa"/>
            <w:tcBorders>
              <w:top w:val="single" w:sz="4" w:space="0" w:color="auto"/>
              <w:bottom w:val="single" w:sz="4" w:space="0" w:color="auto"/>
              <w:right w:val="single" w:sz="4" w:space="0" w:color="auto"/>
            </w:tcBorders>
          </w:tcPr>
          <w:p w:rsidR="00310B3E" w:rsidRPr="00F36AB6" w:rsidRDefault="00310B3E">
            <w:pPr>
              <w:pStyle w:val="Web"/>
              <w:spacing w:before="0" w:beforeAutospacing="0" w:after="0" w:afterAutospacing="0" w:line="400" w:lineRule="exact"/>
              <w:ind w:left="384" w:hangingChars="160" w:hanging="384"/>
              <w:jc w:val="both"/>
              <w:rPr>
                <w:rFonts w:ascii="標楷體" w:eastAsia="標楷體" w:hAnsi="標楷體"/>
                <w:kern w:val="2"/>
              </w:rPr>
            </w:pPr>
            <w:r w:rsidRPr="00F36AB6">
              <w:rPr>
                <w:rFonts w:ascii="標楷體" w:eastAsia="標楷體" w:hAnsi="標楷體" w:hint="eastAsia"/>
                <w:kern w:val="2"/>
              </w:rPr>
              <w:t>二、經管國有公用財產盤點之處理作業</w:t>
            </w:r>
          </w:p>
        </w:tc>
        <w:tc>
          <w:tcPr>
            <w:tcW w:w="832" w:type="dxa"/>
            <w:tcBorders>
              <w:top w:val="single" w:sz="4" w:space="0" w:color="auto"/>
              <w:left w:val="single" w:sz="4" w:space="0" w:color="auto"/>
              <w:bottom w:val="single" w:sz="4" w:space="0" w:color="auto"/>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708" w:type="dxa"/>
            <w:tcBorders>
              <w:left w:val="single" w:sz="4" w:space="0" w:color="auto"/>
              <w:bottom w:val="single" w:sz="4" w:space="0" w:color="auto"/>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709" w:type="dxa"/>
            <w:tcBorders>
              <w:left w:val="single" w:sz="4" w:space="0" w:color="auto"/>
              <w:bottom w:val="single" w:sz="4" w:space="0" w:color="auto"/>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690" w:type="dxa"/>
            <w:tcBorders>
              <w:top w:val="single" w:sz="4" w:space="0" w:color="auto"/>
              <w:left w:val="single" w:sz="4" w:space="0" w:color="auto"/>
              <w:bottom w:val="single" w:sz="4" w:space="0" w:color="auto"/>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730" w:type="dxa"/>
            <w:tcBorders>
              <w:top w:val="single" w:sz="4" w:space="0" w:color="auto"/>
              <w:left w:val="single" w:sz="4" w:space="0" w:color="auto"/>
              <w:bottom w:val="single" w:sz="4" w:space="0" w:color="auto"/>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1745" w:type="dxa"/>
            <w:tcBorders>
              <w:top w:val="single" w:sz="4" w:space="0" w:color="auto"/>
              <w:left w:val="single" w:sz="4" w:space="0" w:color="auto"/>
              <w:bottom w:val="single" w:sz="4" w:space="0" w:color="auto"/>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r>
      <w:tr w:rsidR="00310B3E" w:rsidRPr="00F36AB6" w:rsidTr="00310B3E">
        <w:trPr>
          <w:cantSplit/>
          <w:trHeight w:val="240"/>
        </w:trPr>
        <w:tc>
          <w:tcPr>
            <w:tcW w:w="3946" w:type="dxa"/>
            <w:tcBorders>
              <w:top w:val="single" w:sz="4" w:space="0" w:color="auto"/>
              <w:bottom w:val="nil"/>
              <w:right w:val="single" w:sz="4" w:space="0" w:color="auto"/>
            </w:tcBorders>
          </w:tcPr>
          <w:p w:rsidR="00310B3E" w:rsidRPr="00F36AB6" w:rsidRDefault="00310B3E">
            <w:pPr>
              <w:pStyle w:val="Web"/>
              <w:numPr>
                <w:ilvl w:val="0"/>
                <w:numId w:val="14"/>
              </w:numPr>
              <w:spacing w:before="0" w:beforeAutospacing="0" w:after="0" w:afterAutospacing="0" w:line="400" w:lineRule="exact"/>
              <w:ind w:left="465" w:hanging="482"/>
              <w:jc w:val="both"/>
              <w:rPr>
                <w:rFonts w:ascii="標楷體" w:eastAsia="標楷體" w:hAnsi="標楷體"/>
              </w:rPr>
            </w:pPr>
            <w:r w:rsidRPr="00F36AB6">
              <w:rPr>
                <w:rFonts w:ascii="標楷體" w:eastAsia="標楷體" w:hAnsi="標楷體" w:hint="eastAsia"/>
              </w:rPr>
              <w:t>是否訂定年度盤點實施計畫。</w:t>
            </w:r>
          </w:p>
        </w:tc>
        <w:tc>
          <w:tcPr>
            <w:tcW w:w="832" w:type="dxa"/>
            <w:tcBorders>
              <w:top w:val="single" w:sz="4" w:space="0" w:color="auto"/>
              <w:left w:val="single" w:sz="4" w:space="0" w:color="auto"/>
              <w:bottom w:val="nil"/>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708" w:type="dxa"/>
            <w:tcBorders>
              <w:left w:val="single" w:sz="4" w:space="0" w:color="auto"/>
              <w:bottom w:val="nil"/>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709" w:type="dxa"/>
            <w:tcBorders>
              <w:left w:val="single" w:sz="4" w:space="0" w:color="auto"/>
              <w:bottom w:val="nil"/>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690" w:type="dxa"/>
            <w:tcBorders>
              <w:top w:val="single" w:sz="4" w:space="0" w:color="auto"/>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730" w:type="dxa"/>
            <w:tcBorders>
              <w:top w:val="single" w:sz="4" w:space="0" w:color="auto"/>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1745" w:type="dxa"/>
            <w:tcBorders>
              <w:top w:val="single" w:sz="4" w:space="0" w:color="auto"/>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r>
      <w:tr w:rsidR="00310B3E" w:rsidRPr="00F36AB6" w:rsidTr="00310B3E">
        <w:trPr>
          <w:cantSplit/>
          <w:trHeight w:val="960"/>
        </w:trPr>
        <w:tc>
          <w:tcPr>
            <w:tcW w:w="3946" w:type="dxa"/>
            <w:tcBorders>
              <w:top w:val="nil"/>
              <w:bottom w:val="nil"/>
              <w:right w:val="single" w:sz="4" w:space="0" w:color="auto"/>
            </w:tcBorders>
          </w:tcPr>
          <w:p w:rsidR="00310B3E" w:rsidRPr="00F36AB6" w:rsidRDefault="00310B3E">
            <w:pPr>
              <w:pStyle w:val="Web"/>
              <w:numPr>
                <w:ilvl w:val="0"/>
                <w:numId w:val="14"/>
              </w:numPr>
              <w:spacing w:before="0" w:beforeAutospacing="0" w:after="0" w:afterAutospacing="0" w:line="400" w:lineRule="exact"/>
              <w:ind w:left="465" w:hanging="482"/>
              <w:jc w:val="both"/>
              <w:rPr>
                <w:rFonts w:ascii="標楷體" w:eastAsia="標楷體" w:hAnsi="標楷體"/>
              </w:rPr>
            </w:pPr>
            <w:r w:rsidRPr="00F36AB6">
              <w:rPr>
                <w:rFonts w:ascii="標楷體" w:eastAsia="標楷體" w:hAnsi="標楷體" w:hint="eastAsia"/>
              </w:rPr>
              <w:t>盤點實施計畫內容是否包含項目、範圍、實施方式、作業流程、盤點時程、管制考核。</w:t>
            </w:r>
          </w:p>
        </w:tc>
        <w:tc>
          <w:tcPr>
            <w:tcW w:w="832" w:type="dxa"/>
            <w:tcBorders>
              <w:top w:val="nil"/>
              <w:left w:val="single" w:sz="4" w:space="0" w:color="auto"/>
              <w:bottom w:val="nil"/>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708" w:type="dxa"/>
            <w:tcBorders>
              <w:top w:val="nil"/>
              <w:left w:val="single" w:sz="4" w:space="0" w:color="auto"/>
              <w:bottom w:val="nil"/>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709" w:type="dxa"/>
            <w:tcBorders>
              <w:top w:val="nil"/>
              <w:left w:val="single" w:sz="4" w:space="0" w:color="auto"/>
              <w:bottom w:val="nil"/>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690" w:type="dxa"/>
            <w:tcBorders>
              <w:top w:val="nil"/>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730" w:type="dxa"/>
            <w:tcBorders>
              <w:top w:val="nil"/>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1745" w:type="dxa"/>
            <w:tcBorders>
              <w:top w:val="nil"/>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r>
      <w:tr w:rsidR="00310B3E" w:rsidRPr="00F36AB6" w:rsidTr="00310B3E">
        <w:trPr>
          <w:cantSplit/>
          <w:trHeight w:val="360"/>
        </w:trPr>
        <w:tc>
          <w:tcPr>
            <w:tcW w:w="3946" w:type="dxa"/>
            <w:tcBorders>
              <w:top w:val="nil"/>
              <w:bottom w:val="nil"/>
              <w:right w:val="single" w:sz="4" w:space="0" w:color="auto"/>
            </w:tcBorders>
          </w:tcPr>
          <w:p w:rsidR="00310B3E" w:rsidRPr="00F36AB6" w:rsidRDefault="00310B3E">
            <w:pPr>
              <w:pStyle w:val="Web"/>
              <w:numPr>
                <w:ilvl w:val="0"/>
                <w:numId w:val="14"/>
              </w:numPr>
              <w:spacing w:before="0" w:beforeAutospacing="0" w:after="0" w:afterAutospacing="0" w:line="400" w:lineRule="exact"/>
              <w:ind w:left="465" w:hanging="482"/>
              <w:jc w:val="both"/>
              <w:rPr>
                <w:rFonts w:ascii="標楷體" w:eastAsia="標楷體" w:hAnsi="標楷體"/>
              </w:rPr>
            </w:pPr>
            <w:r w:rsidRPr="00F36AB6">
              <w:rPr>
                <w:rFonts w:ascii="標楷體" w:eastAsia="標楷體" w:hAnsi="標楷體" w:hint="eastAsia"/>
              </w:rPr>
              <w:t>是否已實施年度財產盤點。</w:t>
            </w:r>
          </w:p>
        </w:tc>
        <w:tc>
          <w:tcPr>
            <w:tcW w:w="832" w:type="dxa"/>
            <w:tcBorders>
              <w:top w:val="nil"/>
              <w:left w:val="single" w:sz="4" w:space="0" w:color="auto"/>
              <w:bottom w:val="nil"/>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708" w:type="dxa"/>
            <w:tcBorders>
              <w:top w:val="nil"/>
              <w:left w:val="single" w:sz="4" w:space="0" w:color="auto"/>
              <w:bottom w:val="nil"/>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709" w:type="dxa"/>
            <w:tcBorders>
              <w:top w:val="nil"/>
              <w:left w:val="single" w:sz="4" w:space="0" w:color="auto"/>
              <w:bottom w:val="nil"/>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690" w:type="dxa"/>
            <w:tcBorders>
              <w:top w:val="nil"/>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730" w:type="dxa"/>
            <w:tcBorders>
              <w:top w:val="nil"/>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1745" w:type="dxa"/>
            <w:tcBorders>
              <w:top w:val="nil"/>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r>
      <w:tr w:rsidR="00310B3E" w:rsidRPr="00F36AB6" w:rsidTr="00310B3E">
        <w:trPr>
          <w:cantSplit/>
          <w:trHeight w:val="660"/>
        </w:trPr>
        <w:tc>
          <w:tcPr>
            <w:tcW w:w="3946" w:type="dxa"/>
            <w:tcBorders>
              <w:top w:val="nil"/>
              <w:bottom w:val="nil"/>
              <w:right w:val="single" w:sz="4" w:space="0" w:color="auto"/>
            </w:tcBorders>
          </w:tcPr>
          <w:p w:rsidR="00310B3E" w:rsidRPr="00F36AB6" w:rsidRDefault="00310B3E">
            <w:pPr>
              <w:pStyle w:val="Web"/>
              <w:numPr>
                <w:ilvl w:val="0"/>
                <w:numId w:val="14"/>
              </w:numPr>
              <w:spacing w:before="0" w:beforeAutospacing="0" w:after="0" w:afterAutospacing="0" w:line="400" w:lineRule="exact"/>
              <w:ind w:left="465" w:hanging="482"/>
              <w:jc w:val="both"/>
              <w:rPr>
                <w:rFonts w:ascii="標楷體" w:eastAsia="標楷體" w:hAnsi="標楷體"/>
              </w:rPr>
            </w:pPr>
            <w:r w:rsidRPr="00F36AB6">
              <w:rPr>
                <w:rFonts w:ascii="標楷體" w:eastAsia="標楷體" w:hAnsi="標楷體" w:hint="eastAsia"/>
              </w:rPr>
              <w:t>實施盤點範圍是否包含動產以外之財產。</w:t>
            </w:r>
          </w:p>
        </w:tc>
        <w:tc>
          <w:tcPr>
            <w:tcW w:w="832" w:type="dxa"/>
            <w:tcBorders>
              <w:top w:val="nil"/>
              <w:left w:val="single" w:sz="4" w:space="0" w:color="auto"/>
              <w:bottom w:val="nil"/>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708" w:type="dxa"/>
            <w:tcBorders>
              <w:top w:val="nil"/>
              <w:left w:val="single" w:sz="4" w:space="0" w:color="auto"/>
              <w:bottom w:val="nil"/>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709" w:type="dxa"/>
            <w:tcBorders>
              <w:top w:val="nil"/>
              <w:left w:val="single" w:sz="4" w:space="0" w:color="auto"/>
              <w:bottom w:val="nil"/>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690" w:type="dxa"/>
            <w:tcBorders>
              <w:top w:val="nil"/>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730" w:type="dxa"/>
            <w:tcBorders>
              <w:top w:val="nil"/>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1745" w:type="dxa"/>
            <w:tcBorders>
              <w:top w:val="nil"/>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r>
      <w:tr w:rsidR="00310B3E" w:rsidRPr="00F36AB6" w:rsidTr="00310B3E">
        <w:trPr>
          <w:cantSplit/>
          <w:trHeight w:val="270"/>
        </w:trPr>
        <w:tc>
          <w:tcPr>
            <w:tcW w:w="3946" w:type="dxa"/>
            <w:tcBorders>
              <w:top w:val="nil"/>
              <w:bottom w:val="nil"/>
              <w:right w:val="single" w:sz="4" w:space="0" w:color="auto"/>
            </w:tcBorders>
          </w:tcPr>
          <w:p w:rsidR="00310B3E" w:rsidRPr="00F36AB6" w:rsidRDefault="00310B3E">
            <w:pPr>
              <w:pStyle w:val="Web"/>
              <w:numPr>
                <w:ilvl w:val="0"/>
                <w:numId w:val="14"/>
              </w:numPr>
              <w:spacing w:before="0" w:beforeAutospacing="0" w:after="0" w:afterAutospacing="0" w:line="400" w:lineRule="exact"/>
              <w:ind w:left="465" w:hanging="482"/>
              <w:jc w:val="both"/>
              <w:rPr>
                <w:rFonts w:ascii="標楷體" w:eastAsia="標楷體" w:hAnsi="標楷體"/>
              </w:rPr>
            </w:pPr>
            <w:r w:rsidRPr="00F36AB6">
              <w:rPr>
                <w:rFonts w:ascii="標楷體" w:eastAsia="標楷體" w:hAnsi="標楷體" w:hint="eastAsia"/>
              </w:rPr>
              <w:t>盤點結果是否作成盤點紀錄。</w:t>
            </w:r>
          </w:p>
        </w:tc>
        <w:tc>
          <w:tcPr>
            <w:tcW w:w="832" w:type="dxa"/>
            <w:tcBorders>
              <w:top w:val="nil"/>
              <w:left w:val="single" w:sz="4" w:space="0" w:color="auto"/>
              <w:bottom w:val="nil"/>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708" w:type="dxa"/>
            <w:tcBorders>
              <w:top w:val="nil"/>
              <w:left w:val="single" w:sz="4" w:space="0" w:color="auto"/>
              <w:bottom w:val="nil"/>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709" w:type="dxa"/>
            <w:tcBorders>
              <w:top w:val="nil"/>
              <w:left w:val="single" w:sz="4" w:space="0" w:color="auto"/>
              <w:bottom w:val="nil"/>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690" w:type="dxa"/>
            <w:tcBorders>
              <w:top w:val="nil"/>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730" w:type="dxa"/>
            <w:tcBorders>
              <w:top w:val="nil"/>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1745" w:type="dxa"/>
            <w:tcBorders>
              <w:top w:val="nil"/>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r>
      <w:tr w:rsidR="00310B3E" w:rsidRPr="00F36AB6" w:rsidTr="00310B3E">
        <w:trPr>
          <w:cantSplit/>
          <w:trHeight w:val="375"/>
        </w:trPr>
        <w:tc>
          <w:tcPr>
            <w:tcW w:w="3946" w:type="dxa"/>
            <w:tcBorders>
              <w:top w:val="nil"/>
              <w:bottom w:val="nil"/>
              <w:right w:val="single" w:sz="4" w:space="0" w:color="auto"/>
            </w:tcBorders>
          </w:tcPr>
          <w:p w:rsidR="00310B3E" w:rsidRPr="00F36AB6" w:rsidRDefault="00310B3E">
            <w:pPr>
              <w:pStyle w:val="Web"/>
              <w:numPr>
                <w:ilvl w:val="0"/>
                <w:numId w:val="14"/>
              </w:numPr>
              <w:spacing w:before="0" w:beforeAutospacing="0" w:after="0" w:afterAutospacing="0" w:line="400" w:lineRule="exact"/>
              <w:ind w:left="465" w:hanging="482"/>
              <w:jc w:val="both"/>
              <w:rPr>
                <w:rFonts w:ascii="標楷體" w:eastAsia="標楷體" w:hAnsi="標楷體"/>
              </w:rPr>
            </w:pPr>
            <w:r w:rsidRPr="00F36AB6">
              <w:rPr>
                <w:rFonts w:ascii="標楷體" w:eastAsia="標楷體" w:hAnsi="標楷體" w:hint="eastAsia"/>
              </w:rPr>
              <w:t>盤點紀錄有是否簽請首長核</w:t>
            </w:r>
            <w:proofErr w:type="gramStart"/>
            <w:r w:rsidRPr="00F36AB6">
              <w:rPr>
                <w:rFonts w:ascii="標楷體" w:eastAsia="標楷體" w:hAnsi="標楷體" w:hint="eastAsia"/>
              </w:rPr>
              <w:t>閱</w:t>
            </w:r>
            <w:proofErr w:type="gramEnd"/>
            <w:r w:rsidRPr="00F36AB6">
              <w:rPr>
                <w:rFonts w:ascii="標楷體" w:eastAsia="標楷體" w:hAnsi="標楷體" w:hint="eastAsia"/>
              </w:rPr>
              <w:t>。</w:t>
            </w:r>
          </w:p>
        </w:tc>
        <w:tc>
          <w:tcPr>
            <w:tcW w:w="832" w:type="dxa"/>
            <w:tcBorders>
              <w:top w:val="nil"/>
              <w:left w:val="single" w:sz="4" w:space="0" w:color="auto"/>
              <w:bottom w:val="nil"/>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708" w:type="dxa"/>
            <w:tcBorders>
              <w:top w:val="nil"/>
              <w:left w:val="single" w:sz="4" w:space="0" w:color="auto"/>
              <w:bottom w:val="nil"/>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709" w:type="dxa"/>
            <w:tcBorders>
              <w:top w:val="nil"/>
              <w:left w:val="single" w:sz="4" w:space="0" w:color="auto"/>
              <w:bottom w:val="nil"/>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690" w:type="dxa"/>
            <w:tcBorders>
              <w:top w:val="nil"/>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730" w:type="dxa"/>
            <w:tcBorders>
              <w:top w:val="nil"/>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1745" w:type="dxa"/>
            <w:tcBorders>
              <w:top w:val="nil"/>
              <w:left w:val="single" w:sz="4" w:space="0" w:color="auto"/>
              <w:bottom w:val="nil"/>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r>
      <w:tr w:rsidR="00310B3E" w:rsidRPr="00F36AB6" w:rsidTr="00310B3E">
        <w:trPr>
          <w:cantSplit/>
          <w:trHeight w:val="315"/>
        </w:trPr>
        <w:tc>
          <w:tcPr>
            <w:tcW w:w="3946" w:type="dxa"/>
            <w:tcBorders>
              <w:top w:val="nil"/>
              <w:bottom w:val="single" w:sz="4" w:space="0" w:color="auto"/>
              <w:right w:val="single" w:sz="4" w:space="0" w:color="auto"/>
            </w:tcBorders>
          </w:tcPr>
          <w:p w:rsidR="00310B3E" w:rsidRPr="00F36AB6" w:rsidRDefault="00310B3E">
            <w:pPr>
              <w:pStyle w:val="Web"/>
              <w:numPr>
                <w:ilvl w:val="0"/>
                <w:numId w:val="14"/>
              </w:numPr>
              <w:spacing w:before="0" w:beforeAutospacing="0" w:after="0" w:afterAutospacing="0" w:line="400" w:lineRule="exact"/>
              <w:ind w:left="465" w:hanging="482"/>
              <w:jc w:val="both"/>
              <w:rPr>
                <w:rFonts w:ascii="標楷體" w:eastAsia="標楷體" w:hAnsi="標楷體"/>
              </w:rPr>
            </w:pPr>
            <w:r w:rsidRPr="00F36AB6">
              <w:rPr>
                <w:rFonts w:ascii="標楷體" w:eastAsia="標楷體" w:hAnsi="標楷體" w:hint="eastAsia"/>
              </w:rPr>
              <w:t>盤點結果倘</w:t>
            </w:r>
            <w:proofErr w:type="gramStart"/>
            <w:r w:rsidRPr="00F36AB6">
              <w:rPr>
                <w:rFonts w:ascii="標楷體" w:eastAsia="標楷體" w:hAnsi="標楷體" w:hint="eastAsia"/>
              </w:rPr>
              <w:t>有帳物不符</w:t>
            </w:r>
            <w:proofErr w:type="gramEnd"/>
            <w:r w:rsidRPr="00F36AB6">
              <w:rPr>
                <w:rFonts w:ascii="標楷體" w:eastAsia="標楷體" w:hAnsi="標楷體" w:hint="eastAsia"/>
              </w:rPr>
              <w:t>情形，是否追蹤列管處理。</w:t>
            </w:r>
          </w:p>
        </w:tc>
        <w:tc>
          <w:tcPr>
            <w:tcW w:w="832" w:type="dxa"/>
            <w:tcBorders>
              <w:top w:val="nil"/>
              <w:left w:val="single" w:sz="4" w:space="0" w:color="auto"/>
              <w:bottom w:val="single" w:sz="4" w:space="0" w:color="auto"/>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708" w:type="dxa"/>
            <w:tcBorders>
              <w:top w:val="nil"/>
              <w:left w:val="single" w:sz="4" w:space="0" w:color="auto"/>
              <w:bottom w:val="single" w:sz="4" w:space="0" w:color="auto"/>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709" w:type="dxa"/>
            <w:tcBorders>
              <w:top w:val="nil"/>
              <w:left w:val="single" w:sz="4" w:space="0" w:color="auto"/>
              <w:bottom w:val="single" w:sz="4" w:space="0" w:color="auto"/>
              <w:right w:val="single" w:sz="4" w:space="0" w:color="auto"/>
            </w:tcBorders>
          </w:tcPr>
          <w:p w:rsidR="00310B3E" w:rsidRPr="00F36AB6" w:rsidRDefault="00310B3E">
            <w:pPr>
              <w:pStyle w:val="Web"/>
              <w:spacing w:before="0" w:beforeAutospacing="0" w:after="0" w:afterAutospacing="0" w:line="400" w:lineRule="exact"/>
              <w:rPr>
                <w:rFonts w:ascii="標楷體" w:eastAsia="標楷體" w:hAnsi="標楷體"/>
                <w:kern w:val="2"/>
              </w:rPr>
            </w:pPr>
          </w:p>
        </w:tc>
        <w:tc>
          <w:tcPr>
            <w:tcW w:w="690" w:type="dxa"/>
            <w:tcBorders>
              <w:top w:val="nil"/>
              <w:left w:val="single" w:sz="4" w:space="0" w:color="auto"/>
              <w:bottom w:val="single" w:sz="4" w:space="0" w:color="auto"/>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730" w:type="dxa"/>
            <w:tcBorders>
              <w:top w:val="nil"/>
              <w:left w:val="single" w:sz="4" w:space="0" w:color="auto"/>
              <w:bottom w:val="single" w:sz="4" w:space="0" w:color="auto"/>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c>
          <w:tcPr>
            <w:tcW w:w="1745" w:type="dxa"/>
            <w:tcBorders>
              <w:top w:val="nil"/>
              <w:left w:val="single" w:sz="4" w:space="0" w:color="auto"/>
              <w:bottom w:val="single" w:sz="4" w:space="0" w:color="auto"/>
            </w:tcBorders>
          </w:tcPr>
          <w:p w:rsidR="00310B3E" w:rsidRPr="00F36AB6" w:rsidRDefault="00310B3E">
            <w:pPr>
              <w:pStyle w:val="Web"/>
              <w:spacing w:before="0" w:beforeAutospacing="0" w:after="0" w:afterAutospacing="0" w:line="320" w:lineRule="exact"/>
              <w:rPr>
                <w:rFonts w:ascii="標楷體" w:eastAsia="標楷體" w:hAnsi="標楷體"/>
                <w:kern w:val="2"/>
              </w:rPr>
            </w:pPr>
          </w:p>
        </w:tc>
      </w:tr>
      <w:tr w:rsidR="00440679" w:rsidRPr="00F36AB6">
        <w:tc>
          <w:tcPr>
            <w:tcW w:w="9360" w:type="dxa"/>
            <w:gridSpan w:val="7"/>
          </w:tcPr>
          <w:p w:rsidR="00440679" w:rsidRPr="00F36AB6" w:rsidRDefault="00440679">
            <w:pPr>
              <w:pStyle w:val="Web"/>
              <w:spacing w:before="0" w:beforeAutospacing="0" w:after="0" w:afterAutospacing="0" w:line="280" w:lineRule="exact"/>
              <w:jc w:val="both"/>
              <w:rPr>
                <w:rFonts w:ascii="標楷體" w:eastAsia="標楷體" w:hAnsi="標楷體"/>
                <w:kern w:val="2"/>
              </w:rPr>
            </w:pPr>
            <w:r w:rsidRPr="00F36AB6">
              <w:rPr>
                <w:rFonts w:ascii="標楷體" w:eastAsia="標楷體" w:hAnsi="標楷體" w:hint="eastAsia"/>
                <w:kern w:val="2"/>
              </w:rPr>
              <w:t xml:space="preserve">填表人：              複核：                單位主管：              </w:t>
            </w:r>
          </w:p>
          <w:p w:rsidR="00440679" w:rsidRPr="00746FF1" w:rsidRDefault="00440679">
            <w:pPr>
              <w:pStyle w:val="Web"/>
              <w:spacing w:before="0" w:beforeAutospacing="0" w:after="0" w:afterAutospacing="0" w:line="280" w:lineRule="exact"/>
              <w:jc w:val="both"/>
              <w:rPr>
                <w:rFonts w:ascii="標楷體" w:eastAsia="標楷體" w:hAnsi="標楷體"/>
                <w:kern w:val="2"/>
              </w:rPr>
            </w:pPr>
          </w:p>
        </w:tc>
      </w:tr>
    </w:tbl>
    <w:p w:rsidR="00475A83" w:rsidRPr="00B254F6" w:rsidRDefault="00440679" w:rsidP="00475A83">
      <w:pPr>
        <w:pStyle w:val="Web"/>
        <w:snapToGrid w:val="0"/>
        <w:spacing w:before="0" w:beforeAutospacing="0" w:after="0" w:afterAutospacing="0" w:line="280" w:lineRule="exact"/>
        <w:ind w:leftChars="74" w:left="824" w:rightChars="190" w:right="456" w:hangingChars="269" w:hanging="646"/>
        <w:jc w:val="both"/>
        <w:rPr>
          <w:rFonts w:ascii="標楷體" w:eastAsia="標楷體" w:hAnsi="標楷體"/>
          <w:color w:val="FF0000"/>
          <w:kern w:val="2"/>
        </w:rPr>
      </w:pPr>
      <w:proofErr w:type="gramStart"/>
      <w:r w:rsidRPr="00F36AB6">
        <w:rPr>
          <w:rFonts w:ascii="標楷體" w:eastAsia="標楷體" w:hAnsi="標楷體" w:hint="eastAsia"/>
          <w:kern w:val="2"/>
        </w:rPr>
        <w:t>註</w:t>
      </w:r>
      <w:proofErr w:type="gramEnd"/>
      <w:r w:rsidRPr="00F36AB6">
        <w:rPr>
          <w:rFonts w:ascii="標楷體" w:eastAsia="標楷體" w:hAnsi="標楷體" w:hint="eastAsia"/>
          <w:kern w:val="2"/>
        </w:rPr>
        <w:t>：</w:t>
      </w:r>
      <w:r w:rsidR="00475A83" w:rsidRPr="00B254F6">
        <w:rPr>
          <w:rFonts w:ascii="標楷體" w:eastAsia="標楷體" w:hAnsi="標楷體" w:hint="eastAsia"/>
          <w:color w:val="FF0000"/>
          <w:kern w:val="2"/>
        </w:rPr>
        <w:t>1.機關得就</w:t>
      </w:r>
      <w:r w:rsidR="00475A83" w:rsidRPr="00B254F6">
        <w:rPr>
          <w:rFonts w:ascii="標楷體" w:eastAsia="標楷體" w:hAnsi="標楷體"/>
          <w:color w:val="FF0000"/>
          <w:kern w:val="2"/>
        </w:rPr>
        <w:t xml:space="preserve">1 </w:t>
      </w:r>
      <w:r w:rsidR="00475A83" w:rsidRPr="00B254F6">
        <w:rPr>
          <w:rFonts w:ascii="標楷體" w:eastAsia="標楷體" w:hAnsi="標楷體" w:hint="eastAsia"/>
          <w:color w:val="FF0000"/>
          <w:kern w:val="2"/>
        </w:rPr>
        <w:t>項作業流程製作</w:t>
      </w:r>
      <w:r w:rsidR="00475A83" w:rsidRPr="00B254F6">
        <w:rPr>
          <w:rFonts w:ascii="標楷體" w:eastAsia="標楷體" w:hAnsi="標楷體"/>
          <w:color w:val="FF0000"/>
          <w:kern w:val="2"/>
        </w:rPr>
        <w:t xml:space="preserve">1 </w:t>
      </w:r>
      <w:r w:rsidR="00475A83" w:rsidRPr="00B254F6">
        <w:rPr>
          <w:rFonts w:ascii="標楷體" w:eastAsia="標楷體" w:hAnsi="標楷體" w:hint="eastAsia"/>
          <w:color w:val="FF0000"/>
          <w:kern w:val="2"/>
        </w:rPr>
        <w:t>份自行評估表，亦得將各項作業流程依性質分類，同</w:t>
      </w:r>
      <w:r w:rsidR="00475A83" w:rsidRPr="00B254F6">
        <w:rPr>
          <w:rFonts w:ascii="標楷體" w:eastAsia="標楷體" w:hAnsi="標楷體"/>
          <w:color w:val="FF0000"/>
          <w:kern w:val="2"/>
        </w:rPr>
        <w:t xml:space="preserve">1 </w:t>
      </w:r>
      <w:r w:rsidR="00475A83" w:rsidRPr="00B254F6">
        <w:rPr>
          <w:rFonts w:ascii="標楷體" w:eastAsia="標楷體" w:hAnsi="標楷體" w:hint="eastAsia"/>
          <w:color w:val="FF0000"/>
          <w:kern w:val="2"/>
        </w:rPr>
        <w:t>類之作業流程合併</w:t>
      </w:r>
      <w:r w:rsidR="00475A83" w:rsidRPr="00B254F6">
        <w:rPr>
          <w:rFonts w:ascii="標楷體" w:eastAsia="標楷體" w:hAnsi="標楷體"/>
          <w:color w:val="FF0000"/>
          <w:kern w:val="2"/>
        </w:rPr>
        <w:t xml:space="preserve">1 </w:t>
      </w:r>
      <w:r w:rsidR="00475A83" w:rsidRPr="00B254F6">
        <w:rPr>
          <w:rFonts w:ascii="標楷體" w:eastAsia="標楷體" w:hAnsi="標楷體" w:hint="eastAsia"/>
          <w:color w:val="FF0000"/>
          <w:kern w:val="2"/>
        </w:rPr>
        <w:t>份自行評估表，就作業流程之控制重點納入評估。</w:t>
      </w:r>
    </w:p>
    <w:p w:rsidR="00475A83" w:rsidRPr="00463FD1" w:rsidRDefault="00475A83" w:rsidP="00475A83">
      <w:pPr>
        <w:pStyle w:val="Web"/>
        <w:snapToGrid w:val="0"/>
        <w:spacing w:before="0" w:beforeAutospacing="0" w:after="0" w:afterAutospacing="0" w:line="280" w:lineRule="exact"/>
        <w:ind w:leftChars="245" w:left="809" w:rightChars="190" w:right="456" w:hangingChars="92" w:hanging="221"/>
        <w:jc w:val="both"/>
        <w:rPr>
          <w:rFonts w:ascii="標楷體" w:eastAsia="標楷體" w:hAnsi="標楷體"/>
        </w:rPr>
      </w:pPr>
      <w:r w:rsidRPr="006D08DC">
        <w:rPr>
          <w:rFonts w:ascii="標楷體" w:eastAsia="標楷體" w:hAnsi="標楷體" w:hint="eastAsia"/>
          <w:color w:val="FF0000"/>
          <w:kern w:val="2"/>
        </w:rPr>
        <w:t>2.</w:t>
      </w:r>
      <w:r w:rsidRPr="006D08DC">
        <w:rPr>
          <w:rFonts w:ascii="標楷體" w:eastAsia="標楷體" w:hAnsi="標楷體" w:hint="eastAsia"/>
          <w:color w:val="FF0000"/>
          <w:kern w:val="2"/>
        </w:rPr>
        <w:t>各機關依評估結果於評估情形欄勾選「落實」、「部分落實」、「未落實」、「未發生」或「不適用」；其中「未發生」係指有評估重點所規範之業務，但評估期間未發生，致無法評估者；「不適用」係指評估期間法令規定或作法已修正，但控制重點未及配合修正者，或無評估重點所規範之業務等；遇有「部分落實」、「未落實」或控制重點未配合修正之「不適用」情形，於改善</w:t>
      </w:r>
      <w:proofErr w:type="gramStart"/>
      <w:r w:rsidRPr="006D08DC">
        <w:rPr>
          <w:rFonts w:ascii="標楷體" w:eastAsia="標楷體" w:hAnsi="標楷體" w:hint="eastAsia"/>
          <w:color w:val="FF0000"/>
          <w:kern w:val="2"/>
        </w:rPr>
        <w:t>措施欄敘明</w:t>
      </w:r>
      <w:proofErr w:type="gramEnd"/>
      <w:r w:rsidRPr="006D08DC">
        <w:rPr>
          <w:rFonts w:ascii="標楷體" w:eastAsia="標楷體" w:hAnsi="標楷體" w:hint="eastAsia"/>
          <w:color w:val="FF0000"/>
          <w:kern w:val="2"/>
        </w:rPr>
        <w:t>需</w:t>
      </w:r>
      <w:proofErr w:type="gramStart"/>
      <w:r w:rsidRPr="006D08DC">
        <w:rPr>
          <w:rFonts w:ascii="標楷體" w:eastAsia="標楷體" w:hAnsi="標楷體" w:hint="eastAsia"/>
          <w:color w:val="FF0000"/>
          <w:kern w:val="2"/>
        </w:rPr>
        <w:t>採</w:t>
      </w:r>
      <w:proofErr w:type="gramEnd"/>
      <w:r w:rsidRPr="006D08DC">
        <w:rPr>
          <w:rFonts w:ascii="標楷體" w:eastAsia="標楷體" w:hAnsi="標楷體" w:hint="eastAsia"/>
          <w:color w:val="FF0000"/>
          <w:kern w:val="2"/>
        </w:rPr>
        <w:t>行之改善措施。</w:t>
      </w:r>
    </w:p>
    <w:p w:rsidR="00440679" w:rsidRPr="00475A83" w:rsidRDefault="00440679" w:rsidP="00475A83">
      <w:pPr>
        <w:pStyle w:val="Web"/>
        <w:snapToGrid w:val="0"/>
        <w:spacing w:before="0" w:beforeAutospacing="0" w:after="0" w:afterAutospacing="0" w:line="280" w:lineRule="exact"/>
        <w:ind w:leftChars="74" w:left="824" w:rightChars="190" w:right="456" w:hangingChars="269" w:hanging="646"/>
        <w:rPr>
          <w:rFonts w:ascii="標楷體" w:eastAsia="標楷體" w:hAnsi="標楷體"/>
        </w:rPr>
      </w:pPr>
    </w:p>
    <w:sectPr w:rsidR="00440679" w:rsidRPr="00475A83" w:rsidSect="00FA4162">
      <w:footerReference w:type="even" r:id="rId7"/>
      <w:footerReference w:type="default" r:id="rId8"/>
      <w:pgSz w:w="11906" w:h="16838" w:code="9"/>
      <w:pgMar w:top="1134" w:right="1134" w:bottom="1134" w:left="1134"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9D" w:rsidRDefault="0093059D">
      <w:r>
        <w:separator/>
      </w:r>
    </w:p>
  </w:endnote>
  <w:endnote w:type="continuationSeparator" w:id="0">
    <w:p w:rsidR="0093059D" w:rsidRDefault="00930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679" w:rsidRDefault="00862973">
    <w:pPr>
      <w:pStyle w:val="a4"/>
      <w:framePr w:wrap="around" w:vAnchor="text" w:hAnchor="margin" w:xAlign="center" w:y="1"/>
      <w:rPr>
        <w:rStyle w:val="a5"/>
      </w:rPr>
    </w:pPr>
    <w:r>
      <w:rPr>
        <w:rStyle w:val="a5"/>
      </w:rPr>
      <w:fldChar w:fldCharType="begin"/>
    </w:r>
    <w:r w:rsidR="00440679">
      <w:rPr>
        <w:rStyle w:val="a5"/>
      </w:rPr>
      <w:instrText xml:space="preserve">PAGE  </w:instrText>
    </w:r>
    <w:r>
      <w:rPr>
        <w:rStyle w:val="a5"/>
      </w:rPr>
      <w:fldChar w:fldCharType="end"/>
    </w:r>
  </w:p>
  <w:p w:rsidR="00440679" w:rsidRDefault="0044067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679" w:rsidRDefault="00440679">
    <w:pPr>
      <w:pStyle w:val="a4"/>
      <w:jc w:val="center"/>
      <w:rPr>
        <w:rFonts w:ascii="標楷體" w:hAnsi="標楷體"/>
        <w:sz w:val="24"/>
      </w:rPr>
    </w:pPr>
    <w:r>
      <w:rPr>
        <w:rFonts w:ascii="標楷體" w:hAnsi="標楷體" w:hint="eastAsia"/>
        <w:sz w:val="24"/>
      </w:rPr>
      <w:t>BA05-</w:t>
    </w:r>
    <w:r w:rsidR="00862973">
      <w:rPr>
        <w:rStyle w:val="a5"/>
        <w:rFonts w:ascii="標楷體" w:hAnsi="標楷體"/>
        <w:sz w:val="24"/>
      </w:rPr>
      <w:fldChar w:fldCharType="begin"/>
    </w:r>
    <w:r>
      <w:rPr>
        <w:rStyle w:val="a5"/>
        <w:rFonts w:ascii="標楷體" w:hAnsi="標楷體"/>
        <w:sz w:val="24"/>
      </w:rPr>
      <w:instrText xml:space="preserve"> PAGE </w:instrText>
    </w:r>
    <w:r w:rsidR="00862973">
      <w:rPr>
        <w:rStyle w:val="a5"/>
        <w:rFonts w:ascii="標楷體" w:hAnsi="標楷體"/>
        <w:sz w:val="24"/>
      </w:rPr>
      <w:fldChar w:fldCharType="separate"/>
    </w:r>
    <w:r w:rsidR="00475A83">
      <w:rPr>
        <w:rStyle w:val="a5"/>
        <w:rFonts w:ascii="標楷體" w:hAnsi="標楷體"/>
        <w:noProof/>
        <w:sz w:val="24"/>
      </w:rPr>
      <w:t>3</w:t>
    </w:r>
    <w:r w:rsidR="00862973">
      <w:rPr>
        <w:rStyle w:val="a5"/>
        <w:rFonts w:ascii="標楷體" w:hAnsi="標楷體"/>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9D" w:rsidRDefault="0093059D">
      <w:r>
        <w:separator/>
      </w:r>
    </w:p>
  </w:footnote>
  <w:footnote w:type="continuationSeparator" w:id="0">
    <w:p w:rsidR="0093059D" w:rsidRDefault="00930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73B"/>
    <w:multiLevelType w:val="hybridMultilevel"/>
    <w:tmpl w:val="6C0C7424"/>
    <w:lvl w:ilvl="0" w:tplc="6348530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CE43EF"/>
    <w:multiLevelType w:val="hybridMultilevel"/>
    <w:tmpl w:val="D3644F50"/>
    <w:lvl w:ilvl="0" w:tplc="3FEA60B6">
      <w:start w:val="1"/>
      <w:numFmt w:val="decimal"/>
      <w:lvlText w:val="%1."/>
      <w:lvlJc w:val="left"/>
      <w:pPr>
        <w:tabs>
          <w:tab w:val="num" w:pos="672"/>
        </w:tabs>
        <w:ind w:left="672" w:hanging="360"/>
      </w:pPr>
      <w:rPr>
        <w:rFonts w:hint="eastAsia"/>
      </w:rPr>
    </w:lvl>
    <w:lvl w:ilvl="1" w:tplc="FF482042">
      <w:start w:val="1"/>
      <w:numFmt w:val="decimal"/>
      <w:lvlText w:val="（%2）"/>
      <w:lvlJc w:val="left"/>
      <w:pPr>
        <w:tabs>
          <w:tab w:val="num" w:pos="1872"/>
        </w:tabs>
        <w:ind w:left="1872" w:hanging="1080"/>
      </w:pPr>
      <w:rPr>
        <w:rFonts w:hint="eastAsia"/>
      </w:r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2">
    <w:nsid w:val="0E2318D4"/>
    <w:multiLevelType w:val="hybridMultilevel"/>
    <w:tmpl w:val="A9965F9E"/>
    <w:lvl w:ilvl="0" w:tplc="E4F2B2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9CE2D33"/>
    <w:multiLevelType w:val="hybridMultilevel"/>
    <w:tmpl w:val="918E7EBC"/>
    <w:lvl w:ilvl="0" w:tplc="D4D6A96C">
      <w:start w:val="1"/>
      <w:numFmt w:val="taiwaneseCountingThousand"/>
      <w:lvlText w:val="(%1)"/>
      <w:lvlJc w:val="left"/>
      <w:pPr>
        <w:tabs>
          <w:tab w:val="num" w:pos="1440"/>
        </w:tabs>
        <w:ind w:left="1440" w:hanging="48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1DC36A81"/>
    <w:multiLevelType w:val="hybridMultilevel"/>
    <w:tmpl w:val="4B6AA0A8"/>
    <w:lvl w:ilvl="0" w:tplc="BF24416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3FE00B5"/>
    <w:multiLevelType w:val="hybridMultilevel"/>
    <w:tmpl w:val="6A302FF0"/>
    <w:lvl w:ilvl="0" w:tplc="7F5C789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37475D3"/>
    <w:multiLevelType w:val="hybridMultilevel"/>
    <w:tmpl w:val="1EAC144E"/>
    <w:lvl w:ilvl="0" w:tplc="79DA1CEC">
      <w:start w:val="1"/>
      <w:numFmt w:val="taiwaneseCountingThousand"/>
      <w:lvlText w:val="%1、"/>
      <w:lvlJc w:val="left"/>
      <w:pPr>
        <w:tabs>
          <w:tab w:val="num" w:pos="720"/>
        </w:tabs>
        <w:ind w:left="720" w:hanging="720"/>
      </w:pPr>
      <w:rPr>
        <w:rFonts w:hint="eastAsia"/>
      </w:rPr>
    </w:lvl>
    <w:lvl w:ilvl="1" w:tplc="DD407482">
      <w:start w:val="1"/>
      <w:numFmt w:val="taiwaneseCountingThousand"/>
      <w:lvlText w:val="(%2)"/>
      <w:lvlJc w:val="left"/>
      <w:pPr>
        <w:tabs>
          <w:tab w:val="num" w:pos="1200"/>
        </w:tabs>
        <w:ind w:left="1200" w:hanging="720"/>
      </w:pPr>
      <w:rPr>
        <w:rFonts w:hint="eastAsia"/>
      </w:rPr>
    </w:lvl>
    <w:lvl w:ilvl="2" w:tplc="054A28D6">
      <w:start w:val="1"/>
      <w:numFmt w:val="decimal"/>
      <w:lvlText w:val="%3."/>
      <w:lvlJc w:val="left"/>
      <w:pPr>
        <w:tabs>
          <w:tab w:val="num" w:pos="1380"/>
        </w:tabs>
        <w:ind w:left="1380" w:hanging="420"/>
      </w:pPr>
      <w:rPr>
        <w:rFonts w:hint="eastAsia"/>
      </w:rPr>
    </w:lvl>
    <w:lvl w:ilvl="3" w:tplc="47783DF2">
      <w:start w:val="1"/>
      <w:numFmt w:val="decimal"/>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637706A"/>
    <w:multiLevelType w:val="hybridMultilevel"/>
    <w:tmpl w:val="3B045F8A"/>
    <w:lvl w:ilvl="0" w:tplc="A8AE95D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A5025CF"/>
    <w:multiLevelType w:val="hybridMultilevel"/>
    <w:tmpl w:val="974811DE"/>
    <w:lvl w:ilvl="0" w:tplc="BC4E9EC0">
      <w:start w:val="1"/>
      <w:numFmt w:val="taiwaneseCountingThousand"/>
      <w:lvlText w:val="(%1)"/>
      <w:lvlJc w:val="left"/>
      <w:pPr>
        <w:tabs>
          <w:tab w:val="num" w:pos="461"/>
        </w:tabs>
        <w:ind w:left="461" w:hanging="480"/>
      </w:pPr>
      <w:rPr>
        <w:rFonts w:hint="eastAsia"/>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9">
    <w:nsid w:val="514C2572"/>
    <w:multiLevelType w:val="hybridMultilevel"/>
    <w:tmpl w:val="FC96BFA0"/>
    <w:lvl w:ilvl="0" w:tplc="AE4890E8">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D8B08CDA">
      <w:start w:val="1"/>
      <w:numFmt w:val="taiwaneseCountingThousand"/>
      <w:lvlText w:val="（%3）"/>
      <w:lvlJc w:val="left"/>
      <w:pPr>
        <w:tabs>
          <w:tab w:val="num" w:pos="1785"/>
        </w:tabs>
        <w:ind w:left="1785" w:hanging="825"/>
      </w:pPr>
      <w:rPr>
        <w:rFonts w:hint="eastAsia"/>
      </w:rPr>
    </w:lvl>
    <w:lvl w:ilvl="3" w:tplc="FCDE7768">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849252E"/>
    <w:multiLevelType w:val="hybridMultilevel"/>
    <w:tmpl w:val="18DC0792"/>
    <w:lvl w:ilvl="0" w:tplc="620488FE">
      <w:start w:val="1"/>
      <w:numFmt w:val="taiwaneseCountingThousand"/>
      <w:lvlText w:val="%1、"/>
      <w:lvlJc w:val="left"/>
      <w:pPr>
        <w:tabs>
          <w:tab w:val="num" w:pos="461"/>
        </w:tabs>
        <w:ind w:left="461" w:hanging="480"/>
      </w:pPr>
      <w:rPr>
        <w:rFonts w:hint="eastAsia"/>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11">
    <w:nsid w:val="595152B9"/>
    <w:multiLevelType w:val="hybridMultilevel"/>
    <w:tmpl w:val="D28CD61A"/>
    <w:lvl w:ilvl="0" w:tplc="E53830C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B9108D0"/>
    <w:multiLevelType w:val="hybridMultilevel"/>
    <w:tmpl w:val="5A04B418"/>
    <w:lvl w:ilvl="0" w:tplc="4960613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EB1058A"/>
    <w:multiLevelType w:val="hybridMultilevel"/>
    <w:tmpl w:val="430C963A"/>
    <w:lvl w:ilvl="0" w:tplc="1BFACF86">
      <w:start w:val="1"/>
      <w:numFmt w:val="taiwaneseCountingThousand"/>
      <w:lvlText w:val="%1、"/>
      <w:lvlJc w:val="left"/>
      <w:pPr>
        <w:tabs>
          <w:tab w:val="num" w:pos="720"/>
        </w:tabs>
        <w:ind w:left="720" w:hanging="720"/>
      </w:pPr>
      <w:rPr>
        <w:rFonts w:hint="eastAsia"/>
      </w:rPr>
    </w:lvl>
    <w:lvl w:ilvl="1" w:tplc="C6CE892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22733CA"/>
    <w:multiLevelType w:val="multilevel"/>
    <w:tmpl w:val="50B6B4C6"/>
    <w:lvl w:ilvl="0">
      <w:start w:val="1"/>
      <w:numFmt w:val="taiwaneseCountingThousand"/>
      <w:suff w:val="nothing"/>
      <w:lvlText w:val="%1、"/>
      <w:lvlJc w:val="left"/>
      <w:pPr>
        <w:tabs>
          <w:tab w:val="num" w:pos="720"/>
        </w:tabs>
        <w:ind w:left="958" w:hanging="641"/>
      </w:pPr>
    </w:lvl>
    <w:lvl w:ilvl="1">
      <w:start w:val="1"/>
      <w:numFmt w:val="taiwaneseCountingThousand"/>
      <w:suff w:val="nothing"/>
      <w:lvlText w:val="(%2)"/>
      <w:lvlJc w:val="left"/>
      <w:pPr>
        <w:tabs>
          <w:tab w:val="num" w:pos="992"/>
        </w:tabs>
        <w:ind w:left="1247" w:hanging="510"/>
      </w:pPr>
    </w:lvl>
    <w:lvl w:ilvl="2">
      <w:start w:val="1"/>
      <w:numFmt w:val="decimalFullWidth"/>
      <w:suff w:val="nothing"/>
      <w:lvlText w:val="%3、"/>
      <w:lvlJc w:val="left"/>
      <w:pPr>
        <w:tabs>
          <w:tab w:val="num" w:pos="1418"/>
        </w:tabs>
        <w:ind w:left="1644" w:hanging="680"/>
      </w:pPr>
    </w:lvl>
    <w:lvl w:ilvl="3">
      <w:start w:val="1"/>
      <w:numFmt w:val="decimalFullWidth"/>
      <w:suff w:val="nothing"/>
      <w:lvlText w:val="(%4)"/>
      <w:lvlJc w:val="left"/>
      <w:pPr>
        <w:tabs>
          <w:tab w:val="num" w:pos="1984"/>
        </w:tabs>
        <w:ind w:left="1984" w:hanging="567"/>
      </w:pPr>
    </w:lvl>
    <w:lvl w:ilvl="4">
      <w:start w:val="1"/>
      <w:numFmt w:val="ideographTraditional"/>
      <w:suff w:val="nothing"/>
      <w:lvlText w:val="%5、"/>
      <w:lvlJc w:val="left"/>
      <w:pPr>
        <w:tabs>
          <w:tab w:val="num" w:pos="2551"/>
        </w:tabs>
        <w:ind w:left="2324" w:hanging="680"/>
      </w:pPr>
    </w:lvl>
    <w:lvl w:ilvl="5">
      <w:start w:val="1"/>
      <w:numFmt w:val="ideographTraditional"/>
      <w:suff w:val="nothing"/>
      <w:lvlText w:val="(%6)"/>
      <w:lvlJc w:val="left"/>
      <w:pPr>
        <w:tabs>
          <w:tab w:val="num" w:pos="3260"/>
        </w:tabs>
        <w:ind w:left="2665" w:hanging="567"/>
      </w:pPr>
    </w:lvl>
    <w:lvl w:ilvl="6">
      <w:start w:val="1"/>
      <w:numFmt w:val="ideographZodiac"/>
      <w:suff w:val="nothing"/>
      <w:lvlText w:val="%7、"/>
      <w:lvlJc w:val="left"/>
      <w:pPr>
        <w:tabs>
          <w:tab w:val="num" w:pos="3827"/>
        </w:tabs>
        <w:ind w:left="3005" w:hanging="681"/>
      </w:pPr>
    </w:lvl>
    <w:lvl w:ilvl="7">
      <w:start w:val="1"/>
      <w:numFmt w:val="ideographZodiac"/>
      <w:suff w:val="nothing"/>
      <w:lvlText w:val="(%8)"/>
      <w:lvlJc w:val="left"/>
      <w:pPr>
        <w:tabs>
          <w:tab w:val="num" w:pos="4394"/>
        </w:tabs>
        <w:ind w:left="3345" w:hanging="567"/>
      </w:pPr>
    </w:lvl>
    <w:lvl w:ilvl="8">
      <w:start w:val="1"/>
      <w:numFmt w:val="decimalFullWidth"/>
      <w:suff w:val="nothing"/>
      <w:lvlText w:val="%9)"/>
      <w:lvlJc w:val="left"/>
      <w:pPr>
        <w:tabs>
          <w:tab w:val="num" w:pos="5102"/>
        </w:tabs>
        <w:ind w:left="3685" w:hanging="454"/>
      </w:pPr>
    </w:lvl>
  </w:abstractNum>
  <w:abstractNum w:abstractNumId="15">
    <w:nsid w:val="6DF51638"/>
    <w:multiLevelType w:val="hybridMultilevel"/>
    <w:tmpl w:val="1220B924"/>
    <w:lvl w:ilvl="0" w:tplc="21FC0D1A">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5"/>
  </w:num>
  <w:num w:numId="6">
    <w:abstractNumId w:val="1"/>
  </w:num>
  <w:num w:numId="7">
    <w:abstractNumId w:val="6"/>
  </w:num>
  <w:num w:numId="8">
    <w:abstractNumId w:val="15"/>
  </w:num>
  <w:num w:numId="9">
    <w:abstractNumId w:val="3"/>
  </w:num>
  <w:num w:numId="10">
    <w:abstractNumId w:val="2"/>
  </w:num>
  <w:num w:numId="11">
    <w:abstractNumId w:val="7"/>
  </w:num>
  <w:num w:numId="12">
    <w:abstractNumId w:val="4"/>
  </w:num>
  <w:num w:numId="13">
    <w:abstractNumId w:val="13"/>
  </w:num>
  <w:num w:numId="14">
    <w:abstractNumId w:val="8"/>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573"/>
    <w:rsid w:val="001823C2"/>
    <w:rsid w:val="002F559E"/>
    <w:rsid w:val="00310B3E"/>
    <w:rsid w:val="0034668F"/>
    <w:rsid w:val="00440679"/>
    <w:rsid w:val="00446F9F"/>
    <w:rsid w:val="00475A83"/>
    <w:rsid w:val="00746FF1"/>
    <w:rsid w:val="007731DD"/>
    <w:rsid w:val="007A3118"/>
    <w:rsid w:val="00862973"/>
    <w:rsid w:val="0093059D"/>
    <w:rsid w:val="009364A3"/>
    <w:rsid w:val="009C043D"/>
    <w:rsid w:val="009C7047"/>
    <w:rsid w:val="00AF2573"/>
    <w:rsid w:val="00E00244"/>
    <w:rsid w:val="00F36AB6"/>
    <w:rsid w:val="00FA41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62"/>
    <w:pPr>
      <w:widowControl w:val="0"/>
    </w:pPr>
    <w:rPr>
      <w:kern w:val="2"/>
      <w:sz w:val="24"/>
      <w:szCs w:val="24"/>
    </w:rPr>
  </w:style>
  <w:style w:type="paragraph" w:styleId="1">
    <w:name w:val="heading 1"/>
    <w:basedOn w:val="a"/>
    <w:next w:val="a"/>
    <w:qFormat/>
    <w:rsid w:val="00FA4162"/>
    <w:pPr>
      <w:keepNext/>
      <w:spacing w:line="400" w:lineRule="exact"/>
      <w:outlineLvl w:val="0"/>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後續段落)"/>
    <w:basedOn w:val="a"/>
    <w:rsid w:val="00FA4162"/>
    <w:pPr>
      <w:spacing w:line="500" w:lineRule="atLeast"/>
      <w:ind w:left="317"/>
    </w:pPr>
    <w:rPr>
      <w:rFonts w:ascii="標楷體" w:eastAsia="標楷體" w:hint="eastAsia"/>
      <w:sz w:val="32"/>
    </w:rPr>
  </w:style>
  <w:style w:type="paragraph" w:styleId="a4">
    <w:name w:val="footer"/>
    <w:basedOn w:val="a"/>
    <w:semiHidden/>
    <w:rsid w:val="00FA4162"/>
    <w:pPr>
      <w:tabs>
        <w:tab w:val="center" w:pos="4153"/>
        <w:tab w:val="right" w:pos="8306"/>
      </w:tabs>
      <w:snapToGrid w:val="0"/>
    </w:pPr>
    <w:rPr>
      <w:sz w:val="20"/>
      <w:szCs w:val="20"/>
    </w:rPr>
  </w:style>
  <w:style w:type="character" w:styleId="a5">
    <w:name w:val="page number"/>
    <w:basedOn w:val="a0"/>
    <w:semiHidden/>
    <w:rsid w:val="00FA4162"/>
  </w:style>
  <w:style w:type="paragraph" w:styleId="a6">
    <w:name w:val="header"/>
    <w:basedOn w:val="a"/>
    <w:semiHidden/>
    <w:rsid w:val="00FA4162"/>
    <w:pPr>
      <w:tabs>
        <w:tab w:val="center" w:pos="4153"/>
        <w:tab w:val="right" w:pos="8306"/>
      </w:tabs>
      <w:snapToGrid w:val="0"/>
    </w:pPr>
    <w:rPr>
      <w:sz w:val="20"/>
      <w:szCs w:val="20"/>
    </w:rPr>
  </w:style>
  <w:style w:type="paragraph" w:styleId="a7">
    <w:name w:val="Body Text"/>
    <w:basedOn w:val="a"/>
    <w:semiHidden/>
    <w:rsid w:val="00FA4162"/>
    <w:pPr>
      <w:spacing w:line="400" w:lineRule="exact"/>
      <w:jc w:val="both"/>
    </w:pPr>
    <w:rPr>
      <w:rFonts w:ascii="標楷體" w:eastAsia="標楷體" w:hAnsi="標楷體"/>
      <w:sz w:val="28"/>
    </w:rPr>
  </w:style>
  <w:style w:type="paragraph" w:styleId="Web">
    <w:name w:val="Normal (Web)"/>
    <w:basedOn w:val="a"/>
    <w:semiHidden/>
    <w:rsid w:val="00FA4162"/>
    <w:pPr>
      <w:widowControl/>
      <w:spacing w:before="100" w:beforeAutospacing="1" w:after="100" w:afterAutospacing="1"/>
    </w:pPr>
    <w:rPr>
      <w:rFonts w:ascii="新細明體" w:hAnsi="新細明體"/>
      <w:kern w:val="0"/>
    </w:rPr>
  </w:style>
  <w:style w:type="paragraph" w:styleId="3">
    <w:name w:val="Body Text 3"/>
    <w:basedOn w:val="a"/>
    <w:semiHidden/>
    <w:rsid w:val="00FA4162"/>
    <w:pPr>
      <w:jc w:val="center"/>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1260</Words>
  <Characters>372</Characters>
  <Application>Microsoft Office Word</Application>
  <DocSecurity>0</DocSecurity>
  <Lines>3</Lines>
  <Paragraphs>3</Paragraphs>
  <ScaleCrop>false</ScaleCrop>
  <Company>user</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（機關名稱）（單位名稱）作業程序說明表</dc:title>
  <dc:subject/>
  <dc:creator>林華苑</dc:creator>
  <cp:keywords/>
  <dc:description/>
  <cp:lastModifiedBy>Ba8037</cp:lastModifiedBy>
  <cp:revision>10</cp:revision>
  <cp:lastPrinted>2016-02-03T08:14:00Z</cp:lastPrinted>
  <dcterms:created xsi:type="dcterms:W3CDTF">2017-12-24T03:42:00Z</dcterms:created>
  <dcterms:modified xsi:type="dcterms:W3CDTF">2018-10-31T07:25:00Z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儲存中">
    <vt:lpwstr>FALSE</vt:lpwstr>
  </property>
</Properties>
</file>